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0E" w:rsidRPr="00F9390E" w:rsidRDefault="00F9390E" w:rsidP="00F93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90E">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ПОСТАНОВЛЕНИЕ</w:t>
      </w:r>
    </w:p>
    <w:p w:rsidR="00F9390E" w:rsidRPr="00F9390E" w:rsidRDefault="00F9390E" w:rsidP="00F93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90E">
        <w:rPr>
          <w:rFonts w:ascii="Times New Roman" w:eastAsia="Times New Roman" w:hAnsi="Times New Roman" w:cs="Times New Roman"/>
          <w:b/>
          <w:bCs/>
          <w:sz w:val="24"/>
          <w:szCs w:val="24"/>
          <w:lang w:eastAsia="ru-RU"/>
        </w:rPr>
        <w:t>от 23.05.2013 № 360</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г. Апшеронск</w:t>
      </w:r>
    </w:p>
    <w:p w:rsidR="00F9390E" w:rsidRPr="00F9390E" w:rsidRDefault="00F9390E" w:rsidP="00F93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90E">
        <w:rPr>
          <w:rFonts w:ascii="Times New Roman" w:eastAsia="Times New Roman" w:hAnsi="Times New Roman" w:cs="Times New Roman"/>
          <w:b/>
          <w:bCs/>
          <w:sz w:val="24"/>
          <w:szCs w:val="24"/>
          <w:lang w:eastAsia="ru-RU"/>
        </w:rPr>
        <w:t>Об утверждении положения о маневренном жилищном фонде Апшеронского городского поселения Апшеронского района, перечня жилых помещений маневренного жилищного фонда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В целях создания условий для оперативного решения вопросов, связанных с обеспечением граждан жилыми помещениями в непредвиденных ситуациях, при капитальном ремонте помещения (дома) по постоянному месту жительства, урегулирования отношений при вселении граждан в помещения маневренного жилищного фонда города и проживания там, обеспечения сохранности помещений, входящих в состав маневренного жилищного фонда, и их оборудования, в соответствии с постановлением Правительства Российской Федерации от 26 января 2006 года №42 «Об утверждении правил отнесения жилых помещений к специализированному жилищному фонду и типовых договоров найма специализированных жилых помещений», на основании Федерального закона от 06 октября 2003 года №131-ФЗ «Об общих принципах организации местного самоуправления в Российской Федерации и Устава Апшеронского городского поселения Апшеронского района п о с т а н о в л я ю:</w:t>
      </w:r>
      <w:r w:rsidRPr="00F9390E">
        <w:rPr>
          <w:rFonts w:ascii="Times New Roman" w:eastAsia="Times New Roman" w:hAnsi="Times New Roman" w:cs="Times New Roman"/>
          <w:sz w:val="24"/>
          <w:szCs w:val="24"/>
          <w:lang w:eastAsia="ru-RU"/>
        </w:rPr>
        <w:br/>
        <w:t>1. Создать маневренный жилищный фонд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2. Утвердить:</w:t>
      </w:r>
      <w:r w:rsidRPr="00F9390E">
        <w:rPr>
          <w:rFonts w:ascii="Times New Roman" w:eastAsia="Times New Roman" w:hAnsi="Times New Roman" w:cs="Times New Roman"/>
          <w:sz w:val="24"/>
          <w:szCs w:val="24"/>
          <w:lang w:eastAsia="ru-RU"/>
        </w:rPr>
        <w:br/>
        <w:t>- положение о маневренном жилищном фонде Апшеронского городского поселения Апшеронского района (приложение №1);</w:t>
      </w:r>
      <w:r w:rsidRPr="00F9390E">
        <w:rPr>
          <w:rFonts w:ascii="Times New Roman" w:eastAsia="Times New Roman" w:hAnsi="Times New Roman" w:cs="Times New Roman"/>
          <w:sz w:val="24"/>
          <w:szCs w:val="24"/>
          <w:lang w:eastAsia="ru-RU"/>
        </w:rPr>
        <w:br/>
        <w:t>- перечень жилых помещений маневренного жилищного фонда (прило-жение №2).</w:t>
      </w:r>
      <w:r w:rsidRPr="00F9390E">
        <w:rPr>
          <w:rFonts w:ascii="Times New Roman" w:eastAsia="Times New Roman" w:hAnsi="Times New Roman" w:cs="Times New Roman"/>
          <w:sz w:val="24"/>
          <w:szCs w:val="24"/>
          <w:lang w:eastAsia="ru-RU"/>
        </w:rPr>
        <w:br/>
        <w:t>3. Отделу организационно-кадровой работы администрации Апшеронского городского поселения Апшеронского района (Бондаренко) разместить настоящее постановление в сети Интернет.</w:t>
      </w:r>
      <w:r w:rsidRPr="00F9390E">
        <w:rPr>
          <w:rFonts w:ascii="Times New Roman" w:eastAsia="Times New Roman" w:hAnsi="Times New Roman" w:cs="Times New Roman"/>
          <w:sz w:val="24"/>
          <w:szCs w:val="24"/>
          <w:lang w:eastAsia="ru-RU"/>
        </w:rPr>
        <w:br/>
        <w:t>4.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r w:rsidRPr="00F9390E">
        <w:rPr>
          <w:rFonts w:ascii="Times New Roman" w:eastAsia="Times New Roman" w:hAnsi="Times New Roman" w:cs="Times New Roman"/>
          <w:sz w:val="24"/>
          <w:szCs w:val="24"/>
          <w:lang w:eastAsia="ru-RU"/>
        </w:rPr>
        <w:br/>
        <w:t>5. Постановление вступает в силу со дня его подписания.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Глава Апшеронского городского</w:t>
      </w:r>
      <w:r w:rsidRPr="00F9390E">
        <w:rPr>
          <w:rFonts w:ascii="Times New Roman" w:eastAsia="Times New Roman" w:hAnsi="Times New Roman" w:cs="Times New Roman"/>
          <w:sz w:val="24"/>
          <w:szCs w:val="24"/>
          <w:lang w:eastAsia="ru-RU"/>
        </w:rPr>
        <w:br/>
        <w:t>поселения Апшеронского района</w:t>
      </w:r>
      <w:r w:rsidRPr="00F9390E">
        <w:rPr>
          <w:rFonts w:ascii="Times New Roman" w:eastAsia="Times New Roman" w:hAnsi="Times New Roman" w:cs="Times New Roman"/>
          <w:sz w:val="24"/>
          <w:szCs w:val="24"/>
          <w:lang w:eastAsia="ru-RU"/>
        </w:rPr>
        <w:br/>
        <w:t>В.А.Бырлов</w:t>
      </w:r>
    </w:p>
    <w:p w:rsidR="00F9390E" w:rsidRPr="00F9390E" w:rsidRDefault="00F9390E" w:rsidP="00F939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ПРИЛОЖЕНИЕ № 1</w:t>
      </w:r>
    </w:p>
    <w:p w:rsidR="00F9390E" w:rsidRPr="00F9390E" w:rsidRDefault="00F9390E" w:rsidP="00F939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УТВЕРЖДЕНО</w:t>
      </w:r>
      <w:r w:rsidRPr="00F9390E">
        <w:rPr>
          <w:rFonts w:ascii="Times New Roman" w:eastAsia="Times New Roman" w:hAnsi="Times New Roman" w:cs="Times New Roman"/>
          <w:sz w:val="24"/>
          <w:szCs w:val="24"/>
          <w:lang w:eastAsia="ru-RU"/>
        </w:rPr>
        <w:br/>
        <w:t>постановлением администрации</w:t>
      </w:r>
      <w:r w:rsidRPr="00F9390E">
        <w:rPr>
          <w:rFonts w:ascii="Times New Roman" w:eastAsia="Times New Roman" w:hAnsi="Times New Roman" w:cs="Times New Roman"/>
          <w:sz w:val="24"/>
          <w:szCs w:val="24"/>
          <w:lang w:eastAsia="ru-RU"/>
        </w:rPr>
        <w:br/>
        <w:t>Апшеронского городского поселения</w:t>
      </w:r>
      <w:r w:rsidRPr="00F9390E">
        <w:rPr>
          <w:rFonts w:ascii="Times New Roman" w:eastAsia="Times New Roman" w:hAnsi="Times New Roman" w:cs="Times New Roman"/>
          <w:sz w:val="24"/>
          <w:szCs w:val="24"/>
          <w:lang w:eastAsia="ru-RU"/>
        </w:rPr>
        <w:br/>
        <w:t>Апшеронского района от 23.05.2013 № 360</w:t>
      </w:r>
    </w:p>
    <w:p w:rsidR="00F9390E" w:rsidRPr="00F9390E" w:rsidRDefault="00F9390E" w:rsidP="00F93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ПОЛОЖЕНИЕ</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о маневренном жилищном фонде Апшеронского городского</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поселения Апшеронского района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lastRenderedPageBreak/>
        <w:t>1. Общие положения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1. Положение о маневренном жилищном фонде Апшеронского город-ского поселения Апшеронского района (далее - Положение) разработано в соответствии с Жилищным кодексом Российской Федерации, Гражданским кодексом Российской Федера¬ции, постановлением Правительства Российской Федерации от 26 января 2006 года №42 «Об утверждении правил отнесения жилых помещений к специали¬зированному жилищному фонду и типовых договоров найма специализирован¬ных жилых помещений», Федеральным законом от 06 октября 2003 года №131-ФЗ «Об общих принципах организации местного самоуправления в Российской Федерации».</w:t>
      </w:r>
      <w:r w:rsidRPr="00F9390E">
        <w:rPr>
          <w:rFonts w:ascii="Times New Roman" w:eastAsia="Times New Roman" w:hAnsi="Times New Roman" w:cs="Times New Roman"/>
          <w:sz w:val="24"/>
          <w:szCs w:val="24"/>
          <w:lang w:eastAsia="ru-RU"/>
        </w:rPr>
        <w:br/>
        <w:t>2. Настоящее Положение устанавливает порядок формирования, предоставления и использования жилых помещений маневренного фонда Апшеронского городского поселения Апшеронского района (далее - маневренный фонд).</w:t>
      </w:r>
      <w:r w:rsidRPr="00F9390E">
        <w:rPr>
          <w:rFonts w:ascii="Times New Roman" w:eastAsia="Times New Roman" w:hAnsi="Times New Roman" w:cs="Times New Roman"/>
          <w:sz w:val="24"/>
          <w:szCs w:val="24"/>
          <w:lang w:eastAsia="ru-RU"/>
        </w:rPr>
        <w:br/>
        <w:t>3. Маневренный фонд - это разновидность специализированного жилищного фонда, жилые помещения которого предназначены для временного проживания:</w:t>
      </w:r>
      <w:r w:rsidRPr="00F9390E">
        <w:rPr>
          <w:rFonts w:ascii="Times New Roman" w:eastAsia="Times New Roman" w:hAnsi="Times New Roman" w:cs="Times New Roman"/>
          <w:sz w:val="24"/>
          <w:szCs w:val="24"/>
          <w:lang w:eastAsia="ru-RU"/>
        </w:rPr>
        <w:b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r w:rsidRPr="00F9390E">
        <w:rPr>
          <w:rFonts w:ascii="Times New Roman" w:eastAsia="Times New Roman" w:hAnsi="Times New Roman" w:cs="Times New Roman"/>
          <w:sz w:val="24"/>
          <w:szCs w:val="24"/>
          <w:lang w:eastAsia="ru-RU"/>
        </w:rPr>
        <w:b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F9390E">
        <w:rPr>
          <w:rFonts w:ascii="Times New Roman" w:eastAsia="Times New Roman" w:hAnsi="Times New Roman" w:cs="Times New Roman"/>
          <w:sz w:val="24"/>
          <w:szCs w:val="24"/>
          <w:lang w:eastAsia="ru-RU"/>
        </w:rPr>
        <w:br/>
        <w:t>3) граждан, у которых единственные жилые помещения стали непригодными для проживания в результате чрезвычайных обстоятельств;</w:t>
      </w:r>
      <w:r w:rsidRPr="00F9390E">
        <w:rPr>
          <w:rFonts w:ascii="Times New Roman" w:eastAsia="Times New Roman" w:hAnsi="Times New Roman" w:cs="Times New Roman"/>
          <w:sz w:val="24"/>
          <w:szCs w:val="24"/>
          <w:lang w:eastAsia="ru-RU"/>
        </w:rPr>
        <w:br/>
        <w:t>4) иных граждан в случаях, предусмотренных законодательством.</w:t>
      </w:r>
      <w:r w:rsidRPr="00F9390E">
        <w:rPr>
          <w:rFonts w:ascii="Times New Roman" w:eastAsia="Times New Roman" w:hAnsi="Times New Roman" w:cs="Times New Roman"/>
          <w:sz w:val="24"/>
          <w:szCs w:val="24"/>
          <w:lang w:eastAsia="ru-RU"/>
        </w:rPr>
        <w:br/>
        <w:t>4. Маневренный фонд может состоять из многоквартирных домов, квартир и иных жилых помещений, которые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w:t>
      </w:r>
      <w:r w:rsidRPr="00F9390E">
        <w:rPr>
          <w:rFonts w:ascii="Times New Roman" w:eastAsia="Times New Roman" w:hAnsi="Times New Roman" w:cs="Times New Roman"/>
          <w:sz w:val="24"/>
          <w:szCs w:val="24"/>
          <w:lang w:eastAsia="ru-RU"/>
        </w:rPr>
        <w:br/>
        <w:t>№ 42.</w:t>
      </w:r>
      <w:r w:rsidRPr="00F9390E">
        <w:rPr>
          <w:rFonts w:ascii="Times New Roman" w:eastAsia="Times New Roman" w:hAnsi="Times New Roman" w:cs="Times New Roman"/>
          <w:sz w:val="24"/>
          <w:szCs w:val="24"/>
          <w:lang w:eastAsia="ru-RU"/>
        </w:rPr>
        <w:br/>
        <w:t>5. Маневренный фонд формируется из находящихся в муниципальной собственности свободных жилых помещений и приобретенных жилых помещений за счет средств бюджета по представлению отдела экономики и имущественных отношений администрации Апшеронского городского поселения Апшеронского района.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ограничения (обременения) прав на это имущество.</w:t>
      </w:r>
      <w:r w:rsidRPr="00F9390E">
        <w:rPr>
          <w:rFonts w:ascii="Times New Roman" w:eastAsia="Times New Roman" w:hAnsi="Times New Roman" w:cs="Times New Roman"/>
          <w:sz w:val="24"/>
          <w:szCs w:val="24"/>
          <w:lang w:eastAsia="ru-RU"/>
        </w:rPr>
        <w:br/>
        <w:t>6. Жилые помещения маневренного фонда не подлежат приватизации, отчуждению, передаче в аренду, наем.</w:t>
      </w:r>
      <w:r w:rsidRPr="00F9390E">
        <w:rPr>
          <w:rFonts w:ascii="Times New Roman" w:eastAsia="Times New Roman" w:hAnsi="Times New Roman" w:cs="Times New Roman"/>
          <w:sz w:val="24"/>
          <w:szCs w:val="24"/>
          <w:lang w:eastAsia="ru-RU"/>
        </w:rPr>
        <w:br/>
        <w:t>7.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 установленных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 42.</w:t>
      </w:r>
      <w:r w:rsidRPr="00F9390E">
        <w:rPr>
          <w:rFonts w:ascii="Times New Roman" w:eastAsia="Times New Roman" w:hAnsi="Times New Roman" w:cs="Times New Roman"/>
          <w:sz w:val="24"/>
          <w:szCs w:val="24"/>
          <w:lang w:eastAsia="ru-RU"/>
        </w:rPr>
        <w:br/>
        <w:t>Объем общей площади жилых помещений для включения в муниципальный специализированный жилищный фонд с отнесением таких помещений к маневренному фонду устанавливается постановлением администрации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8. Подготовка проекта постановления о включении (исключении)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осуществляется отделом экономики и имущественных отношений администрации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9. Учет жилых помещений маневренного фонда осуществляется отде-лом экономики и имущественных отношений администрации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10. Управление помещениями, относящимися к маневренному фонду, осуществляется организациями, обслуживающими жилищный фонд на территории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11. Регистрация граждан, вселяемых в жилые помещения маневренного фонда, осуществляется в соответствии с законодательством Российской Феде-рации.</w:t>
      </w:r>
      <w:r w:rsidRPr="00F9390E">
        <w:rPr>
          <w:rFonts w:ascii="Times New Roman" w:eastAsia="Times New Roman" w:hAnsi="Times New Roman" w:cs="Times New Roman"/>
          <w:sz w:val="24"/>
          <w:szCs w:val="24"/>
          <w:lang w:eastAsia="ru-RU"/>
        </w:rPr>
        <w:br/>
        <w:t>12. Вопросы, не урегулированные настоящим Положением, решаются в соответствии с действующим законодательством.</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2. Основания, условия и срок предоставления жилого</w:t>
      </w:r>
      <w:r w:rsidRPr="00F9390E">
        <w:rPr>
          <w:rFonts w:ascii="Times New Roman" w:eastAsia="Times New Roman" w:hAnsi="Times New Roman" w:cs="Times New Roman"/>
          <w:sz w:val="24"/>
          <w:szCs w:val="24"/>
          <w:lang w:eastAsia="ru-RU"/>
        </w:rPr>
        <w:br/>
        <w:t>помещения маневренного фонда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1.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w:t>
      </w:r>
      <w:r w:rsidRPr="00F9390E">
        <w:rPr>
          <w:rFonts w:ascii="Times New Roman" w:eastAsia="Times New Roman" w:hAnsi="Times New Roman" w:cs="Times New Roman"/>
          <w:sz w:val="24"/>
          <w:szCs w:val="24"/>
          <w:lang w:eastAsia="ru-RU"/>
        </w:rPr>
        <w:br/>
        <w:t>1.1. При переселении в жилое помещение маневренного фонда гражда-не не вправе претендовать на предоставление им жилой площади в том же размере, состоящей из того же количества комнат, такой же благоустроенности, как в месте их постоянного проживания.</w:t>
      </w:r>
      <w:r w:rsidRPr="00F9390E">
        <w:rPr>
          <w:rFonts w:ascii="Times New Roman" w:eastAsia="Times New Roman" w:hAnsi="Times New Roman" w:cs="Times New Roman"/>
          <w:sz w:val="24"/>
          <w:szCs w:val="24"/>
          <w:lang w:eastAsia="ru-RU"/>
        </w:rPr>
        <w:br/>
        <w:t>2. Договор найма жилого помещения маневренного фонда заключается на период:</w:t>
      </w:r>
      <w:r w:rsidRPr="00F9390E">
        <w:rPr>
          <w:rFonts w:ascii="Times New Roman" w:eastAsia="Times New Roman" w:hAnsi="Times New Roman" w:cs="Times New Roman"/>
          <w:sz w:val="24"/>
          <w:szCs w:val="24"/>
          <w:lang w:eastAsia="ru-RU"/>
        </w:rPr>
        <w:br/>
        <w:t>2.1) до завершения капитального ремонта или реконструкции дома (при заключении такого договора с гражданами, указанными в подпункте 1) пункта 3 раздела 1 настоящего Положения);</w:t>
      </w:r>
      <w:r w:rsidRPr="00F9390E">
        <w:rPr>
          <w:rFonts w:ascii="Times New Roman" w:eastAsia="Times New Roman" w:hAnsi="Times New Roman" w:cs="Times New Roman"/>
          <w:sz w:val="24"/>
          <w:szCs w:val="24"/>
          <w:lang w:eastAsia="ru-RU"/>
        </w:rPr>
        <w:br/>
        <w:t>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3 раздела 1 настоящего Положения);</w:t>
      </w:r>
      <w:r w:rsidRPr="00F9390E">
        <w:rPr>
          <w:rFonts w:ascii="Times New Roman" w:eastAsia="Times New Roman" w:hAnsi="Times New Roman" w:cs="Times New Roman"/>
          <w:sz w:val="24"/>
          <w:szCs w:val="24"/>
          <w:lang w:eastAsia="ru-RU"/>
        </w:rPr>
        <w:br/>
        <w:t>2.3)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указанными в подпункте 3) пункта 3 раздела 1 настоящего Положения);</w:t>
      </w:r>
      <w:r w:rsidRPr="00F9390E">
        <w:rPr>
          <w:rFonts w:ascii="Times New Roman" w:eastAsia="Times New Roman" w:hAnsi="Times New Roman" w:cs="Times New Roman"/>
          <w:sz w:val="24"/>
          <w:szCs w:val="24"/>
          <w:lang w:eastAsia="ru-RU"/>
        </w:rPr>
        <w:br/>
        <w:t>2.4. установленный законодательством (при заключении такого догово-ра с гражданами, указанными в подпункте 4) пункта 3 раздела 1 настоящего Положения).</w:t>
      </w:r>
      <w:r w:rsidRPr="00F9390E">
        <w:rPr>
          <w:rFonts w:ascii="Times New Roman" w:eastAsia="Times New Roman" w:hAnsi="Times New Roman" w:cs="Times New Roman"/>
          <w:sz w:val="24"/>
          <w:szCs w:val="24"/>
          <w:lang w:eastAsia="ru-RU"/>
        </w:rPr>
        <w:br/>
        <w:t>3. Истечение срока, на который заключен договор найма жилого помещения маневренного фонда, является основанием прекращения данного договора.</w:t>
      </w:r>
      <w:r w:rsidRPr="00F9390E">
        <w:rPr>
          <w:rFonts w:ascii="Times New Roman" w:eastAsia="Times New Roman" w:hAnsi="Times New Roman" w:cs="Times New Roman"/>
          <w:sz w:val="24"/>
          <w:szCs w:val="24"/>
          <w:lang w:eastAsia="ru-RU"/>
        </w:rPr>
        <w:br/>
        <w:t>4.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а также в иных, предусмотренных статьей 101 Жилищного кодекса РФ, случаях.</w:t>
      </w:r>
      <w:r w:rsidRPr="00F9390E">
        <w:rPr>
          <w:rFonts w:ascii="Times New Roman" w:eastAsia="Times New Roman" w:hAnsi="Times New Roman" w:cs="Times New Roman"/>
          <w:sz w:val="24"/>
          <w:szCs w:val="24"/>
          <w:lang w:eastAsia="ru-RU"/>
        </w:rPr>
        <w:br/>
        <w:t>5. Срок действия договора найма жилого помещения маневренного фонда при наличии обоснованных причин может быть продлен на основании постановления администрации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6. Освободившиеся жилые помещения маневренного фонда заселяются в порядке, установленном настоящим Положением.</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3. Порядок предоставления жилого помещения</w:t>
      </w:r>
      <w:r w:rsidRPr="00F9390E">
        <w:rPr>
          <w:rFonts w:ascii="Times New Roman" w:eastAsia="Times New Roman" w:hAnsi="Times New Roman" w:cs="Times New Roman"/>
          <w:sz w:val="24"/>
          <w:szCs w:val="24"/>
          <w:lang w:eastAsia="ru-RU"/>
        </w:rPr>
        <w:br/>
        <w:t>по договору найма жилого помещения</w:t>
      </w:r>
      <w:r w:rsidRPr="00F9390E">
        <w:rPr>
          <w:rFonts w:ascii="Times New Roman" w:eastAsia="Times New Roman" w:hAnsi="Times New Roman" w:cs="Times New Roman"/>
          <w:sz w:val="24"/>
          <w:szCs w:val="24"/>
          <w:lang w:eastAsia="ru-RU"/>
        </w:rPr>
        <w:br/>
        <w:t>маневренного фонда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r w:rsidRPr="00F9390E">
        <w:rPr>
          <w:rFonts w:ascii="Times New Roman" w:eastAsia="Times New Roman" w:hAnsi="Times New Roman" w:cs="Times New Roman"/>
          <w:sz w:val="24"/>
          <w:szCs w:val="24"/>
          <w:lang w:eastAsia="ru-RU"/>
        </w:rPr>
        <w:br/>
        <w:t>1) личное заявление, подписанное всеми совершеннолетними членами семьи;</w:t>
      </w:r>
      <w:r w:rsidRPr="00F9390E">
        <w:rPr>
          <w:rFonts w:ascii="Times New Roman" w:eastAsia="Times New Roman" w:hAnsi="Times New Roman" w:cs="Times New Roman"/>
          <w:sz w:val="24"/>
          <w:szCs w:val="24"/>
          <w:lang w:eastAsia="ru-RU"/>
        </w:rPr>
        <w:br/>
        <w:t>2) документы, удостоверяющие личность заявителя и членов его семьи (паспорт или иной документ, его заменяющий);</w:t>
      </w:r>
      <w:r w:rsidRPr="00F9390E">
        <w:rPr>
          <w:rFonts w:ascii="Times New Roman" w:eastAsia="Times New Roman" w:hAnsi="Times New Roman" w:cs="Times New Roman"/>
          <w:sz w:val="24"/>
          <w:szCs w:val="24"/>
          <w:lang w:eastAsia="ru-RU"/>
        </w:rPr>
        <w:b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r w:rsidRPr="00F9390E">
        <w:rPr>
          <w:rFonts w:ascii="Times New Roman" w:eastAsia="Times New Roman" w:hAnsi="Times New Roman" w:cs="Times New Roman"/>
          <w:sz w:val="24"/>
          <w:szCs w:val="24"/>
          <w:lang w:eastAsia="ru-RU"/>
        </w:rPr>
        <w:br/>
        <w:t>4) выписку из лицевого счета жилого помещения;</w:t>
      </w:r>
      <w:r w:rsidRPr="00F9390E">
        <w:rPr>
          <w:rFonts w:ascii="Times New Roman" w:eastAsia="Times New Roman" w:hAnsi="Times New Roman" w:cs="Times New Roman"/>
          <w:sz w:val="24"/>
          <w:szCs w:val="24"/>
          <w:lang w:eastAsia="ru-RU"/>
        </w:rPr>
        <w:br/>
        <w:t>5) справки из органа, осуществляющего технический учет жилищного фонда (филиал ГУП КК "Крайтехинвентаризация – Краевое БТИ" по Апше-рон-скому району),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о наличии (отсутствии) на праве собственности или иного подлежащего государственной регистрации права жилого(ых) помещения (й).;</w:t>
      </w:r>
      <w:r w:rsidRPr="00F9390E">
        <w:rPr>
          <w:rFonts w:ascii="Times New Roman" w:eastAsia="Times New Roman" w:hAnsi="Times New Roman" w:cs="Times New Roman"/>
          <w:sz w:val="24"/>
          <w:szCs w:val="24"/>
          <w:lang w:eastAsia="ru-RU"/>
        </w:rPr>
        <w:br/>
        <w:t>6) документы, подтверждающие право пользования жилым помещением, занимаемым заявителем и членами его семьи;</w:t>
      </w:r>
      <w:r w:rsidRPr="00F9390E">
        <w:rPr>
          <w:rFonts w:ascii="Times New Roman" w:eastAsia="Times New Roman" w:hAnsi="Times New Roman" w:cs="Times New Roman"/>
          <w:sz w:val="24"/>
          <w:szCs w:val="24"/>
          <w:lang w:eastAsia="ru-RU"/>
        </w:rPr>
        <w:br/>
        <w:t>7)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подпункте 2) пункта 3 раздела 1 настоящего Положения);</w:t>
      </w:r>
      <w:r w:rsidRPr="00F9390E">
        <w:rPr>
          <w:rFonts w:ascii="Times New Roman" w:eastAsia="Times New Roman" w:hAnsi="Times New Roman" w:cs="Times New Roman"/>
          <w:sz w:val="24"/>
          <w:szCs w:val="24"/>
          <w:lang w:eastAsia="ru-RU"/>
        </w:rPr>
        <w:br/>
        <w:t>8) документы, подтверждающие факт чрезвычайных обстоятельств, в результате действий которых жилое помещение стало непригодным для проживания, выданные соответствующими уполномоченными органами (представляются гражданами, указанными в подпункте 3) пункта 3 раздела 1 настоящего Положения).</w:t>
      </w:r>
      <w:r w:rsidRPr="00F9390E">
        <w:rPr>
          <w:rFonts w:ascii="Times New Roman" w:eastAsia="Times New Roman" w:hAnsi="Times New Roman" w:cs="Times New Roman"/>
          <w:sz w:val="24"/>
          <w:szCs w:val="24"/>
          <w:lang w:eastAsia="ru-RU"/>
        </w:rPr>
        <w:br/>
        <w:t>Документы, указанные в подпунктах 2 и 3 пункта 1 раздела 3 настоящего Положения, представляются в копиях с предъявлением оригиналов.</w:t>
      </w:r>
      <w:r w:rsidRPr="00F9390E">
        <w:rPr>
          <w:rFonts w:ascii="Times New Roman" w:eastAsia="Times New Roman" w:hAnsi="Times New Roman" w:cs="Times New Roman"/>
          <w:sz w:val="24"/>
          <w:szCs w:val="24"/>
          <w:lang w:eastAsia="ru-RU"/>
        </w:rPr>
        <w:br/>
        <w:t>В случае предоставления жилых помещений маневренного фонда для временного проживания в связи с капитальным ремонтом или реконструкцией дома, в котором находятся жилые помещения, занимаемые гражданами по договору социального найма, представление документа, подтверждающего проведение капитального ремонта или реконструкции, обеспечивается администрацией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Гражданину, подавшему заявление о приеме на учет (предоставлении жилого помещения) выдается расписка в получении документов.</w:t>
      </w:r>
      <w:r w:rsidRPr="00F9390E">
        <w:rPr>
          <w:rFonts w:ascii="Times New Roman" w:eastAsia="Times New Roman" w:hAnsi="Times New Roman" w:cs="Times New Roman"/>
          <w:sz w:val="24"/>
          <w:szCs w:val="24"/>
          <w:lang w:eastAsia="ru-RU"/>
        </w:rPr>
        <w:br/>
        <w:t>2. Поданные гражданами заявления рассматриваются в 10-дневный срок со дня регистрации их заявления. Вопрос о принятии заявителя на учет либо отказе в принятии на учет в качестве нуждающегося в жилом помещении маневренного фонда решается межведомственной комиссией администрации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3. Решение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w:t>
      </w:r>
      <w:r w:rsidRPr="00F9390E">
        <w:rPr>
          <w:rFonts w:ascii="Times New Roman" w:eastAsia="Times New Roman" w:hAnsi="Times New Roman" w:cs="Times New Roman"/>
          <w:sz w:val="24"/>
          <w:szCs w:val="24"/>
          <w:lang w:eastAsia="ru-RU"/>
        </w:rPr>
        <w:br/>
        <w:t>4. Решение об отказе в принятии на учет граждан, нуждающихся в пре-доставлении жилых помещений маневренного фонда принимается в случаях, если:</w:t>
      </w:r>
      <w:r w:rsidRPr="00F9390E">
        <w:rPr>
          <w:rFonts w:ascii="Times New Roman" w:eastAsia="Times New Roman" w:hAnsi="Times New Roman" w:cs="Times New Roman"/>
          <w:sz w:val="24"/>
          <w:szCs w:val="24"/>
          <w:lang w:eastAsia="ru-RU"/>
        </w:rPr>
        <w:br/>
        <w:t>а) не представлены документы, предусмотренные настоящим Положением;</w:t>
      </w:r>
      <w:r w:rsidRPr="00F9390E">
        <w:rPr>
          <w:rFonts w:ascii="Times New Roman" w:eastAsia="Times New Roman" w:hAnsi="Times New Roman" w:cs="Times New Roman"/>
          <w:sz w:val="24"/>
          <w:szCs w:val="24"/>
          <w:lang w:eastAsia="ru-RU"/>
        </w:rPr>
        <w:br/>
        <w:t>б)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пункта 3 раздела 3 настоящего Положения;</w:t>
      </w:r>
      <w:r w:rsidRPr="00F9390E">
        <w:rPr>
          <w:rFonts w:ascii="Times New Roman" w:eastAsia="Times New Roman" w:hAnsi="Times New Roman" w:cs="Times New Roman"/>
          <w:sz w:val="24"/>
          <w:szCs w:val="24"/>
          <w:lang w:eastAsia="ru-RU"/>
        </w:rPr>
        <w:br/>
        <w:t>в) отсутствуют свободные жилые помещения маневренного жилищного фонда.</w:t>
      </w:r>
      <w:r w:rsidRPr="00F9390E">
        <w:rPr>
          <w:rFonts w:ascii="Times New Roman" w:eastAsia="Times New Roman" w:hAnsi="Times New Roman" w:cs="Times New Roman"/>
          <w:sz w:val="24"/>
          <w:szCs w:val="24"/>
          <w:lang w:eastAsia="ru-RU"/>
        </w:rPr>
        <w:br/>
        <w:t>5. Предоставление гражданам жилых помещений маневренного фонда осуществляется на основании постановления администрации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t>6. На основании постановления администрации Апшеронского городского поселения Апшеронского района о предоставлении гражданам жилых помещений маневренного фонда администрация Апшеронского городского поселения Апшеронского района заключает договор найма жилого помещения маневренного фонда (форма типового договора найма жилого помещения маневренного фонда, утвержденного постановлением Правительства Российской Федерации от 26 января 2006 года № 42, прилагается).</w:t>
      </w:r>
      <w:r w:rsidRPr="00F9390E">
        <w:rPr>
          <w:rFonts w:ascii="Times New Roman" w:eastAsia="Times New Roman" w:hAnsi="Times New Roman" w:cs="Times New Roman"/>
          <w:sz w:val="24"/>
          <w:szCs w:val="24"/>
          <w:lang w:eastAsia="ru-RU"/>
        </w:rPr>
        <w:br/>
        <w:t>4. Пользование жилым помещением по договору</w:t>
      </w:r>
      <w:r w:rsidRPr="00F9390E">
        <w:rPr>
          <w:rFonts w:ascii="Times New Roman" w:eastAsia="Times New Roman" w:hAnsi="Times New Roman" w:cs="Times New Roman"/>
          <w:sz w:val="24"/>
          <w:szCs w:val="24"/>
          <w:lang w:eastAsia="ru-RU"/>
        </w:rPr>
        <w:br/>
        <w:t>найма жилого помещения маневренного фонда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 января 2006 года № 25, типовым договором найма жилого помещения маневренного фонда, утвержденным постановлением Правительства Российской Федерации от 26 января 2006 года № 42.</w:t>
      </w:r>
      <w:r w:rsidRPr="00F9390E">
        <w:rPr>
          <w:rFonts w:ascii="Times New Roman" w:eastAsia="Times New Roman" w:hAnsi="Times New Roman" w:cs="Times New Roman"/>
          <w:sz w:val="24"/>
          <w:szCs w:val="24"/>
          <w:lang w:eastAsia="ru-RU"/>
        </w:rPr>
        <w:br/>
        <w:t>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r w:rsidRPr="00F9390E">
        <w:rPr>
          <w:rFonts w:ascii="Times New Roman" w:eastAsia="Times New Roman" w:hAnsi="Times New Roman" w:cs="Times New Roman"/>
          <w:sz w:val="24"/>
          <w:szCs w:val="24"/>
          <w:lang w:eastAsia="ru-RU"/>
        </w:rPr>
        <w:br/>
        <w:t>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допускается.</w:t>
      </w:r>
      <w:r w:rsidRPr="00F9390E">
        <w:rPr>
          <w:rFonts w:ascii="Times New Roman" w:eastAsia="Times New Roman" w:hAnsi="Times New Roman" w:cs="Times New Roman"/>
          <w:sz w:val="24"/>
          <w:szCs w:val="24"/>
          <w:lang w:eastAsia="ru-RU"/>
        </w:rPr>
        <w:br/>
        <w:t>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r w:rsidRPr="00F9390E">
        <w:rPr>
          <w:rFonts w:ascii="Times New Roman" w:eastAsia="Times New Roman" w:hAnsi="Times New Roman" w:cs="Times New Roman"/>
          <w:sz w:val="24"/>
          <w:szCs w:val="24"/>
          <w:lang w:eastAsia="ru-RU"/>
        </w:rPr>
        <w:br/>
        <w:t>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10-ти дней.</w:t>
      </w:r>
      <w:r w:rsidRPr="00F9390E">
        <w:rPr>
          <w:rFonts w:ascii="Times New Roman" w:eastAsia="Times New Roman" w:hAnsi="Times New Roman" w:cs="Times New Roman"/>
          <w:sz w:val="24"/>
          <w:szCs w:val="24"/>
          <w:lang w:eastAsia="ru-RU"/>
        </w:rPr>
        <w:br/>
        <w:t>6. В случае освобождения жилых помещений маневренного фонда граждане-наниматели обязаны в недельный срок с момента их освобождения проинформировать об этом администрацию Апшеронского городского поселения Апшеронского района, обеспечив их сохранность до момента фактической передачи жилого помещения.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5. Ответственность граждан за несоблюдение порядка</w:t>
      </w:r>
      <w:r w:rsidRPr="00F9390E">
        <w:rPr>
          <w:rFonts w:ascii="Times New Roman" w:eastAsia="Times New Roman" w:hAnsi="Times New Roman" w:cs="Times New Roman"/>
          <w:sz w:val="24"/>
          <w:szCs w:val="24"/>
          <w:lang w:eastAsia="ru-RU"/>
        </w:rPr>
        <w:br/>
        <w:t>пользования жилыми помещениями</w:t>
      </w:r>
      <w:r w:rsidRPr="00F9390E">
        <w:rPr>
          <w:rFonts w:ascii="Times New Roman" w:eastAsia="Times New Roman" w:hAnsi="Times New Roman" w:cs="Times New Roman"/>
          <w:sz w:val="24"/>
          <w:szCs w:val="24"/>
          <w:lang w:eastAsia="ru-RU"/>
        </w:rPr>
        <w:br/>
        <w:t>маневренного фонда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Наниматель жилого помещения маневренного фонда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могут быть выселены в судебном порядке в соответствии со статьей 101 Жилищного кодекса РФ и статьей 687 ГК РФ.</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6. Контроль за использованием жилых помещений,</w:t>
      </w:r>
      <w:r w:rsidRPr="00F9390E">
        <w:rPr>
          <w:rFonts w:ascii="Times New Roman" w:eastAsia="Times New Roman" w:hAnsi="Times New Roman" w:cs="Times New Roman"/>
          <w:sz w:val="24"/>
          <w:szCs w:val="24"/>
          <w:lang w:eastAsia="ru-RU"/>
        </w:rPr>
        <w:br/>
        <w:t>входящих в состав маневренного фонда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Контроль за соблюдением условий договора найма жилого помещения маневренного фонда осуществляется отделом экономики и имущественных отношений администрации Апшеронского городского поселения Апшеронского района, муниципальным казенным учреждением Апшеронского городского поселения Апшеронского района «Жилищно-коммунальная служба» во взаимодействии с организациями, обслуживающими жилищный фонд Апшеронского городского поселения Апшеронского района.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Заместитель главы Апшеронского</w:t>
      </w:r>
      <w:r w:rsidRPr="00F9390E">
        <w:rPr>
          <w:rFonts w:ascii="Times New Roman" w:eastAsia="Times New Roman" w:hAnsi="Times New Roman" w:cs="Times New Roman"/>
          <w:sz w:val="24"/>
          <w:szCs w:val="24"/>
          <w:lang w:eastAsia="ru-RU"/>
        </w:rPr>
        <w:br/>
        <w:t>городского поселения</w:t>
      </w:r>
      <w:r w:rsidRPr="00F9390E">
        <w:rPr>
          <w:rFonts w:ascii="Times New Roman" w:eastAsia="Times New Roman" w:hAnsi="Times New Roman" w:cs="Times New Roman"/>
          <w:sz w:val="24"/>
          <w:szCs w:val="24"/>
          <w:lang w:eastAsia="ru-RU"/>
        </w:rPr>
        <w:br/>
        <w:t>Апшеронского района Н.И.Покусаева</w:t>
      </w:r>
    </w:p>
    <w:p w:rsidR="00F9390E" w:rsidRPr="00F9390E" w:rsidRDefault="00F9390E" w:rsidP="00F939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Приложение</w:t>
      </w:r>
      <w:r w:rsidRPr="00F9390E">
        <w:rPr>
          <w:rFonts w:ascii="Times New Roman" w:eastAsia="Times New Roman" w:hAnsi="Times New Roman" w:cs="Times New Roman"/>
          <w:sz w:val="24"/>
          <w:szCs w:val="24"/>
          <w:lang w:eastAsia="ru-RU"/>
        </w:rPr>
        <w:br/>
        <w:t>к положению о маневренном</w:t>
      </w:r>
      <w:r w:rsidRPr="00F9390E">
        <w:rPr>
          <w:rFonts w:ascii="Times New Roman" w:eastAsia="Times New Roman" w:hAnsi="Times New Roman" w:cs="Times New Roman"/>
          <w:sz w:val="24"/>
          <w:szCs w:val="24"/>
          <w:lang w:eastAsia="ru-RU"/>
        </w:rPr>
        <w:br/>
        <w:t>жилищном фонде Апшеронского</w:t>
      </w:r>
      <w:r w:rsidRPr="00F9390E">
        <w:rPr>
          <w:rFonts w:ascii="Times New Roman" w:eastAsia="Times New Roman" w:hAnsi="Times New Roman" w:cs="Times New Roman"/>
          <w:sz w:val="24"/>
          <w:szCs w:val="24"/>
          <w:lang w:eastAsia="ru-RU"/>
        </w:rPr>
        <w:br/>
        <w:t>городского поселения</w:t>
      </w:r>
      <w:r w:rsidRPr="00F9390E">
        <w:rPr>
          <w:rFonts w:ascii="Times New Roman" w:eastAsia="Times New Roman" w:hAnsi="Times New Roman" w:cs="Times New Roman"/>
          <w:sz w:val="24"/>
          <w:szCs w:val="24"/>
          <w:lang w:eastAsia="ru-RU"/>
        </w:rPr>
        <w:br/>
        <w:t>Апшеронского района</w:t>
      </w:r>
    </w:p>
    <w:p w:rsidR="00F9390E" w:rsidRPr="00F9390E" w:rsidRDefault="00F9390E" w:rsidP="00F93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90E">
        <w:rPr>
          <w:rFonts w:ascii="Times New Roman" w:eastAsia="Times New Roman" w:hAnsi="Times New Roman" w:cs="Times New Roman"/>
          <w:b/>
          <w:bCs/>
          <w:sz w:val="24"/>
          <w:szCs w:val="24"/>
          <w:lang w:eastAsia="ru-RU"/>
        </w:rPr>
        <w:t>ФОРМА ТИПОВОГО ДОГОВОРА</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найма жилого помещения маневренного фонда</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г.Апшеронск « »_______ 20 ___г.</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br/>
        <w:t>Администрация Апшеронского городского поселения Апшеронского района , действующая на основании Устава, именуемая в дальнейшем "Наймодатель", в лице главы Бырлова Владимира Александровича, с одной стороны, и гражданин ________________________________________________________________________________________________________________________________________</w:t>
      </w:r>
      <w:r w:rsidRPr="00F9390E">
        <w:rPr>
          <w:rFonts w:ascii="Times New Roman" w:eastAsia="Times New Roman" w:hAnsi="Times New Roman" w:cs="Times New Roman"/>
          <w:sz w:val="24"/>
          <w:szCs w:val="24"/>
          <w:lang w:eastAsia="ru-RU"/>
        </w:rPr>
        <w:br/>
        <w:t>(фамилия, имя, отчество, год рождения, паспорт: серия, N, когда и кем выдан)</w:t>
      </w:r>
      <w:r w:rsidRPr="00F9390E">
        <w:rPr>
          <w:rFonts w:ascii="Times New Roman" w:eastAsia="Times New Roman" w:hAnsi="Times New Roman" w:cs="Times New Roman"/>
          <w:sz w:val="24"/>
          <w:szCs w:val="24"/>
          <w:lang w:eastAsia="ru-RU"/>
        </w:rPr>
        <w:br/>
        <w:t>именуемый(ая) в дальнейшем "Наниматель", с другой стороны, совместно именуемые "Стороны", заключили настоящий Договор о нижеследующем:</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1. Предмет договора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1.2. Наймодатель на основании постановления администрации Апше-ронского городского поселения Апшеронского район от ____ года № ___ предоставляет Нанимателю и членам его(её) семьи во временное пользование изолированное жилое помещение, входящее в состав маневренного жилищного фонда, состоящее из ______ комнат(ы) в _______________________ квартире общей площадью _________ кв.м, (отдельной, коммунальной) находящейся по адресу: _______________________________________, дом № ____, корпус ___, квартира № _____.</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2. Особые условия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2.1. Жилое помещение предоставляется Нанимателю в связи _____________________________________________________________________________________ (капитальный ремонт, аварийная ситуация, стихийное бедствие, решение суда, вступившее в законную силу и т. д.)</w:t>
      </w:r>
      <w:r w:rsidRPr="00F9390E">
        <w:rPr>
          <w:rFonts w:ascii="Times New Roman" w:eastAsia="Times New Roman" w:hAnsi="Times New Roman" w:cs="Times New Roman"/>
          <w:sz w:val="24"/>
          <w:szCs w:val="24"/>
          <w:lang w:eastAsia="ru-RU"/>
        </w:rPr>
        <w:br/>
        <w:t>2.2. Договор вступает в силу с момента его подписания и действует до _________________________.</w:t>
      </w:r>
      <w:r w:rsidRPr="00F9390E">
        <w:rPr>
          <w:rFonts w:ascii="Times New Roman" w:eastAsia="Times New Roman" w:hAnsi="Times New Roman" w:cs="Times New Roman"/>
          <w:sz w:val="24"/>
          <w:szCs w:val="24"/>
          <w:lang w:eastAsia="ru-RU"/>
        </w:rPr>
        <w:br/>
        <w:t>2.3. Содержанием, текущим техобслуживанием и ремонтом объекта по договору с Исполнителем занимается __________________________________</w:t>
      </w:r>
      <w:r w:rsidRPr="00F9390E">
        <w:rPr>
          <w:rFonts w:ascii="Times New Roman" w:eastAsia="Times New Roman" w:hAnsi="Times New Roman" w:cs="Times New Roman"/>
          <w:sz w:val="24"/>
          <w:szCs w:val="24"/>
          <w:lang w:eastAsia="ru-RU"/>
        </w:rPr>
        <w:br/>
        <w:t>наименование эксплуатирующей организации)</w:t>
      </w:r>
      <w:r w:rsidRPr="00F9390E">
        <w:rPr>
          <w:rFonts w:ascii="Times New Roman" w:eastAsia="Times New Roman" w:hAnsi="Times New Roman" w:cs="Times New Roman"/>
          <w:sz w:val="24"/>
          <w:szCs w:val="24"/>
          <w:lang w:eastAsia="ru-RU"/>
        </w:rPr>
        <w:br/>
        <w:t>которое расположено по адресу: _______________________________________</w:t>
      </w:r>
      <w:r w:rsidRPr="00F9390E">
        <w:rPr>
          <w:rFonts w:ascii="Times New Roman" w:eastAsia="Times New Roman" w:hAnsi="Times New Roman" w:cs="Times New Roman"/>
          <w:sz w:val="24"/>
          <w:szCs w:val="24"/>
          <w:lang w:eastAsia="ru-RU"/>
        </w:rPr>
        <w:br/>
        <w:t>(полный юридический адрес, контактный телефон, факс)</w:t>
      </w:r>
      <w:r w:rsidRPr="00F9390E">
        <w:rPr>
          <w:rFonts w:ascii="Times New Roman" w:eastAsia="Times New Roman" w:hAnsi="Times New Roman" w:cs="Times New Roman"/>
          <w:sz w:val="24"/>
          <w:szCs w:val="24"/>
          <w:lang w:eastAsia="ru-RU"/>
        </w:rPr>
        <w:br/>
        <w:t>2.4. О смене эксплуатирующей организации Наймодатель уведомляет Нанимателя в письменной форме, указывая при этом юридический адрес новой эксплуатирующей организации.</w:t>
      </w:r>
      <w:r w:rsidRPr="00F9390E">
        <w:rPr>
          <w:rFonts w:ascii="Times New Roman" w:eastAsia="Times New Roman" w:hAnsi="Times New Roman" w:cs="Times New Roman"/>
          <w:sz w:val="24"/>
          <w:szCs w:val="24"/>
          <w:lang w:eastAsia="ru-RU"/>
        </w:rPr>
        <w:br/>
        <w:t>2.5.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технической документации, находящейся в организа-ции, осуществляющей управление многоквартирным домом.</w:t>
      </w:r>
      <w:r w:rsidRPr="00F9390E">
        <w:rPr>
          <w:rFonts w:ascii="Times New Roman" w:eastAsia="Times New Roman" w:hAnsi="Times New Roman" w:cs="Times New Roman"/>
          <w:sz w:val="24"/>
          <w:szCs w:val="24"/>
          <w:lang w:eastAsia="ru-RU"/>
        </w:rPr>
        <w:br/>
        <w:t>2.6. Совместно с Нанимателем в жилое помещение вселяются следую-щие члены семьи:</w:t>
      </w:r>
      <w:r w:rsidRPr="00F9390E">
        <w:rPr>
          <w:rFonts w:ascii="Times New Roman" w:eastAsia="Times New Roman" w:hAnsi="Times New Roman" w:cs="Times New Roman"/>
          <w:sz w:val="24"/>
          <w:szCs w:val="24"/>
          <w:lang w:eastAsia="ru-RU"/>
        </w:rPr>
        <w:br/>
        <w:t>1.___________________________________________________________________</w:t>
      </w:r>
      <w:r w:rsidRPr="00F9390E">
        <w:rPr>
          <w:rFonts w:ascii="Times New Roman" w:eastAsia="Times New Roman" w:hAnsi="Times New Roman" w:cs="Times New Roman"/>
          <w:sz w:val="24"/>
          <w:szCs w:val="24"/>
          <w:lang w:eastAsia="ru-RU"/>
        </w:rPr>
        <w:br/>
        <w:t>(фамилия, имя, отчество члена семьи и степень родства с Нанимателем)</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3. Права и обязанности сторон</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3.1. Наниматель имеет право:</w:t>
      </w:r>
      <w:r w:rsidRPr="00F9390E">
        <w:rPr>
          <w:rFonts w:ascii="Times New Roman" w:eastAsia="Times New Roman" w:hAnsi="Times New Roman" w:cs="Times New Roman"/>
          <w:sz w:val="24"/>
          <w:szCs w:val="24"/>
          <w:lang w:eastAsia="ru-RU"/>
        </w:rPr>
        <w:br/>
        <w:t>1) на использование жилого помещения для проживания, в том числе с членами семьи;</w:t>
      </w:r>
      <w:r w:rsidRPr="00F9390E">
        <w:rPr>
          <w:rFonts w:ascii="Times New Roman" w:eastAsia="Times New Roman" w:hAnsi="Times New Roman" w:cs="Times New Roman"/>
          <w:sz w:val="24"/>
          <w:szCs w:val="24"/>
          <w:lang w:eastAsia="ru-RU"/>
        </w:rPr>
        <w:br/>
        <w:t>2) на пользование общим имуществом в многоквартирном доме;</w:t>
      </w:r>
      <w:r w:rsidRPr="00F9390E">
        <w:rPr>
          <w:rFonts w:ascii="Times New Roman" w:eastAsia="Times New Roman" w:hAnsi="Times New Roman" w:cs="Times New Roman"/>
          <w:sz w:val="24"/>
          <w:szCs w:val="24"/>
          <w:lang w:eastAsia="ru-RU"/>
        </w:rPr>
        <w:br/>
        <w:t>3) на неприкосновенность жилища и недопустимость произвольного ли¬шения жилого помещения;</w:t>
      </w:r>
      <w:r w:rsidRPr="00F9390E">
        <w:rPr>
          <w:rFonts w:ascii="Times New Roman" w:eastAsia="Times New Roman" w:hAnsi="Times New Roman" w:cs="Times New Roman"/>
          <w:sz w:val="24"/>
          <w:szCs w:val="24"/>
          <w:lang w:eastAsia="ru-RU"/>
        </w:rPr>
        <w:br/>
        <w:t>4) на расторжение в любое время настоящего договора;</w:t>
      </w:r>
      <w:r w:rsidRPr="00F9390E">
        <w:rPr>
          <w:rFonts w:ascii="Times New Roman" w:eastAsia="Times New Roman" w:hAnsi="Times New Roman" w:cs="Times New Roman"/>
          <w:sz w:val="24"/>
          <w:szCs w:val="24"/>
          <w:lang w:eastAsia="ru-RU"/>
        </w:rPr>
        <w:b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r w:rsidRPr="00F9390E">
        <w:rPr>
          <w:rFonts w:ascii="Times New Roman" w:eastAsia="Times New Roman" w:hAnsi="Times New Roman" w:cs="Times New Roman"/>
          <w:sz w:val="24"/>
          <w:szCs w:val="24"/>
          <w:lang w:eastAsia="ru-RU"/>
        </w:rPr>
        <w:br/>
        <w:t>3.2. Наниматель обязуется:</w:t>
      </w:r>
      <w:r w:rsidRPr="00F9390E">
        <w:rPr>
          <w:rFonts w:ascii="Times New Roman" w:eastAsia="Times New Roman" w:hAnsi="Times New Roman" w:cs="Times New Roman"/>
          <w:sz w:val="24"/>
          <w:szCs w:val="24"/>
          <w:lang w:eastAsia="ru-RU"/>
        </w:rPr>
        <w:br/>
        <w:t>1) соблюдать Правила пользования жилыми помещениями;</w:t>
      </w:r>
      <w:r w:rsidRPr="00F9390E">
        <w:rPr>
          <w:rFonts w:ascii="Times New Roman" w:eastAsia="Times New Roman" w:hAnsi="Times New Roman" w:cs="Times New Roman"/>
          <w:sz w:val="24"/>
          <w:szCs w:val="24"/>
          <w:lang w:eastAsia="ru-RU"/>
        </w:rPr>
        <w:br/>
        <w:t>2)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r w:rsidRPr="00F9390E">
        <w:rPr>
          <w:rFonts w:ascii="Times New Roman" w:eastAsia="Times New Roman" w:hAnsi="Times New Roman" w:cs="Times New Roman"/>
          <w:sz w:val="24"/>
          <w:szCs w:val="24"/>
          <w:lang w:eastAsia="ru-RU"/>
        </w:rPr>
        <w:br/>
        <w:t>3) использовать жилое помещение в соответствии с его назначением;</w:t>
      </w:r>
      <w:r w:rsidRPr="00F9390E">
        <w:rPr>
          <w:rFonts w:ascii="Times New Roman" w:eastAsia="Times New Roman" w:hAnsi="Times New Roman" w:cs="Times New Roman"/>
          <w:sz w:val="24"/>
          <w:szCs w:val="24"/>
          <w:lang w:eastAsia="ru-RU"/>
        </w:rPr>
        <w:br/>
        <w:t>4)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меры к их устранению и сообщать о них Наймодателю или в соответст¬вующую управляющую организацию;</w:t>
      </w:r>
      <w:r w:rsidRPr="00F9390E">
        <w:rPr>
          <w:rFonts w:ascii="Times New Roman" w:eastAsia="Times New Roman" w:hAnsi="Times New Roman" w:cs="Times New Roman"/>
          <w:sz w:val="24"/>
          <w:szCs w:val="24"/>
          <w:lang w:eastAsia="ru-RU"/>
        </w:rPr>
        <w:br/>
        <w:t>5) содержать в чистоте и порядке жилое помещение, общее имущество в мно¬гоквартирном доме, объекты благоустройства;</w:t>
      </w:r>
      <w:r w:rsidRPr="00F9390E">
        <w:rPr>
          <w:rFonts w:ascii="Times New Roman" w:eastAsia="Times New Roman" w:hAnsi="Times New Roman" w:cs="Times New Roman"/>
          <w:sz w:val="24"/>
          <w:szCs w:val="24"/>
          <w:lang w:eastAsia="ru-RU"/>
        </w:rPr>
        <w:br/>
        <w:t>6) производить текущий ремонт занимаемого жилого помещения.</w:t>
      </w:r>
      <w:r w:rsidRPr="00F9390E">
        <w:rPr>
          <w:rFonts w:ascii="Times New Roman" w:eastAsia="Times New Roman" w:hAnsi="Times New Roman" w:cs="Times New Roman"/>
          <w:sz w:val="24"/>
          <w:szCs w:val="24"/>
          <w:lang w:eastAsia="ru-RU"/>
        </w:rPr>
        <w:br/>
        <w:t>Примечание: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w:t>
      </w:r>
      <w:r w:rsidRPr="00F9390E">
        <w:rPr>
          <w:rFonts w:ascii="Times New Roman" w:eastAsia="Times New Roman" w:hAnsi="Times New Roman" w:cs="Times New Roman"/>
          <w:sz w:val="24"/>
          <w:szCs w:val="24"/>
          <w:lang w:eastAsia="ru-RU"/>
        </w:rPr>
        <w:br/>
        <w:t>7)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r w:rsidRPr="00F9390E">
        <w:rPr>
          <w:rFonts w:ascii="Times New Roman" w:eastAsia="Times New Roman" w:hAnsi="Times New Roman" w:cs="Times New Roman"/>
          <w:sz w:val="24"/>
          <w:szCs w:val="24"/>
          <w:lang w:eastAsia="ru-RU"/>
        </w:rPr>
        <w:br/>
        <w:t>8)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r w:rsidRPr="00F9390E">
        <w:rPr>
          <w:rFonts w:ascii="Times New Roman" w:eastAsia="Times New Roman" w:hAnsi="Times New Roman" w:cs="Times New Roman"/>
          <w:sz w:val="24"/>
          <w:szCs w:val="24"/>
          <w:lang w:eastAsia="ru-RU"/>
        </w:rPr>
        <w:br/>
        <w:t>9) в случае расторжения или прекращения настоящего договора Наниматель жилого помещения маневренного фонда и члены его семьи обязаны в месячный срок освободить и сдать в течение трех дней по акту Наймодателю в исправном состоянии жилое помещение, санитарно-техническое и иное оборудование, на¬ходящееся в нем, при необходимости выполнить ремонт за свой счет либо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за жилое помещение и коммунальные услуги;</w:t>
      </w:r>
      <w:r w:rsidRPr="00F9390E">
        <w:rPr>
          <w:rFonts w:ascii="Times New Roman" w:eastAsia="Times New Roman" w:hAnsi="Times New Roman" w:cs="Times New Roman"/>
          <w:sz w:val="24"/>
          <w:szCs w:val="24"/>
          <w:lang w:eastAsia="ru-RU"/>
        </w:rPr>
        <w:br/>
        <w:t>10)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для проверки фактического проживания - без со¬гласования, а для ликвидации аварий - в любое время;</w:t>
      </w:r>
      <w:r w:rsidRPr="00F9390E">
        <w:rPr>
          <w:rFonts w:ascii="Times New Roman" w:eastAsia="Times New Roman" w:hAnsi="Times New Roman" w:cs="Times New Roman"/>
          <w:sz w:val="24"/>
          <w:szCs w:val="24"/>
          <w:lang w:eastAsia="ru-RU"/>
        </w:rPr>
        <w:br/>
        <w:t>11) члены семьи Нанимателя обязаны использовать жилое помещение по на¬значению и обеспечивать его сохранность;</w:t>
      </w:r>
      <w:r w:rsidRPr="00F9390E">
        <w:rPr>
          <w:rFonts w:ascii="Times New Roman" w:eastAsia="Times New Roman" w:hAnsi="Times New Roman" w:cs="Times New Roman"/>
          <w:sz w:val="24"/>
          <w:szCs w:val="24"/>
          <w:lang w:eastAsia="ru-RU"/>
        </w:rPr>
        <w:br/>
        <w:t>12) нести иные обязанности, предусмотренные Жилищным кодексом Россий¬ской Федерации и федеральными законами;</w:t>
      </w:r>
      <w:r w:rsidRPr="00F9390E">
        <w:rPr>
          <w:rFonts w:ascii="Times New Roman" w:eastAsia="Times New Roman" w:hAnsi="Times New Roman" w:cs="Times New Roman"/>
          <w:sz w:val="24"/>
          <w:szCs w:val="24"/>
          <w:lang w:eastAsia="ru-RU"/>
        </w:rPr>
        <w:br/>
        <w:t>13) наниматели жилых помещений маневренного фонда не вправе осу-ществ¬лять обмен жилого помещения, а также передавать его в поднаем;</w:t>
      </w:r>
      <w:r w:rsidRPr="00F9390E">
        <w:rPr>
          <w:rFonts w:ascii="Times New Roman" w:eastAsia="Times New Roman" w:hAnsi="Times New Roman" w:cs="Times New Roman"/>
          <w:sz w:val="24"/>
          <w:szCs w:val="24"/>
          <w:lang w:eastAsia="ru-RU"/>
        </w:rPr>
        <w:br/>
        <w:t>14)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r w:rsidRPr="00F9390E">
        <w:rPr>
          <w:rFonts w:ascii="Times New Roman" w:eastAsia="Times New Roman" w:hAnsi="Times New Roman" w:cs="Times New Roman"/>
          <w:sz w:val="24"/>
          <w:szCs w:val="24"/>
          <w:lang w:eastAsia="ru-RU"/>
        </w:rPr>
        <w:br/>
        <w:t>15) дееспособные члены семьи Нанимателя несут солидарную с Нанимателем ответственность по обязательствам, вытекающим из пользования данным жи¬лым помещением, если иное не установлено соглашением между Пользовате¬лем и членами его семьи.</w:t>
      </w:r>
      <w:r w:rsidRPr="00F9390E">
        <w:rPr>
          <w:rFonts w:ascii="Times New Roman" w:eastAsia="Times New Roman" w:hAnsi="Times New Roman" w:cs="Times New Roman"/>
          <w:sz w:val="24"/>
          <w:szCs w:val="24"/>
          <w:lang w:eastAsia="ru-RU"/>
        </w:rPr>
        <w:br/>
        <w:t>3.3. Наймодатель имеет право:</w:t>
      </w:r>
      <w:r w:rsidRPr="00F9390E">
        <w:rPr>
          <w:rFonts w:ascii="Times New Roman" w:eastAsia="Times New Roman" w:hAnsi="Times New Roman" w:cs="Times New Roman"/>
          <w:sz w:val="24"/>
          <w:szCs w:val="24"/>
          <w:lang w:eastAsia="ru-RU"/>
        </w:rPr>
        <w:br/>
        <w:t>1) требовать своевременного внесения платы за жилое помещение и комму¬нальные услуги;</w:t>
      </w:r>
      <w:r w:rsidRPr="00F9390E">
        <w:rPr>
          <w:rFonts w:ascii="Times New Roman" w:eastAsia="Times New Roman" w:hAnsi="Times New Roman" w:cs="Times New Roman"/>
          <w:sz w:val="24"/>
          <w:szCs w:val="24"/>
          <w:lang w:eastAsia="ru-RU"/>
        </w:rPr>
        <w:br/>
        <w:t>2) требовать расторжения настоящего договора в случаях нарушения Нанима¬телем жилищного законодательства и условий настоящего договора;</w:t>
      </w:r>
      <w:r w:rsidRPr="00F9390E">
        <w:rPr>
          <w:rFonts w:ascii="Times New Roman" w:eastAsia="Times New Roman" w:hAnsi="Times New Roman" w:cs="Times New Roman"/>
          <w:sz w:val="24"/>
          <w:szCs w:val="24"/>
          <w:lang w:eastAsia="ru-RU"/>
        </w:rPr>
        <w:br/>
        <w:t>3) наймодатель может иметь иные права, предусмотренные законодательством.</w:t>
      </w:r>
      <w:r w:rsidRPr="00F9390E">
        <w:rPr>
          <w:rFonts w:ascii="Times New Roman" w:eastAsia="Times New Roman" w:hAnsi="Times New Roman" w:cs="Times New Roman"/>
          <w:sz w:val="24"/>
          <w:szCs w:val="24"/>
          <w:lang w:eastAsia="ru-RU"/>
        </w:rPr>
        <w:br/>
        <w:t>3.4. Наймодатель обязан:</w:t>
      </w:r>
      <w:r w:rsidRPr="00F9390E">
        <w:rPr>
          <w:rFonts w:ascii="Times New Roman" w:eastAsia="Times New Roman" w:hAnsi="Times New Roman" w:cs="Times New Roman"/>
          <w:sz w:val="24"/>
          <w:szCs w:val="24"/>
          <w:lang w:eastAsia="ru-RU"/>
        </w:rPr>
        <w:br/>
        <w:t>1) передать Нанимателю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Pr="00F9390E">
        <w:rPr>
          <w:rFonts w:ascii="Times New Roman" w:eastAsia="Times New Roman" w:hAnsi="Times New Roman" w:cs="Times New Roman"/>
          <w:sz w:val="24"/>
          <w:szCs w:val="24"/>
          <w:lang w:eastAsia="ru-RU"/>
        </w:rPr>
        <w:br/>
        <w:t>2) принимать участие в своевременной подготовке дома, санитарно-техниче¬ского и иного оборудования, находящегося в нем, к эксплуатации в зимних ус¬ловиях;</w:t>
      </w:r>
      <w:r w:rsidRPr="00F9390E">
        <w:rPr>
          <w:rFonts w:ascii="Times New Roman" w:eastAsia="Times New Roman" w:hAnsi="Times New Roman" w:cs="Times New Roman"/>
          <w:sz w:val="24"/>
          <w:szCs w:val="24"/>
          <w:lang w:eastAsia="ru-RU"/>
        </w:rPr>
        <w:br/>
        <w:t>3) принять в установленные сроки жилое помещение у Нанимателя по акту сдачи жилого помещения после расторжения настоящего договора;</w:t>
      </w:r>
      <w:r w:rsidRPr="00F9390E">
        <w:rPr>
          <w:rFonts w:ascii="Times New Roman" w:eastAsia="Times New Roman" w:hAnsi="Times New Roman" w:cs="Times New Roman"/>
          <w:sz w:val="24"/>
          <w:szCs w:val="24"/>
          <w:lang w:eastAsia="ru-RU"/>
        </w:rPr>
        <w:br/>
        <w:t>4) нести иные обязанности, предусмотренные законодательством Российской Федерации;</w:t>
      </w:r>
      <w:r w:rsidRPr="00F9390E">
        <w:rPr>
          <w:rFonts w:ascii="Times New Roman" w:eastAsia="Times New Roman" w:hAnsi="Times New Roman" w:cs="Times New Roman"/>
          <w:sz w:val="24"/>
          <w:szCs w:val="24"/>
          <w:lang w:eastAsia="ru-RU"/>
        </w:rPr>
        <w:br/>
        <w:t>5) осуществлять капитальный ремонт жилого помещения.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4. Порядок изменения, расторжения и прекращения договора</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rsidRPr="00F9390E">
        <w:rPr>
          <w:rFonts w:ascii="Times New Roman" w:eastAsia="Times New Roman" w:hAnsi="Times New Roman" w:cs="Times New Roman"/>
          <w:sz w:val="24"/>
          <w:szCs w:val="24"/>
          <w:lang w:eastAsia="ru-RU"/>
        </w:rPr>
        <w:br/>
        <w:t>4.2. Наниматель жилого помещения маневренном фонда в любое время может расторгнуть договор найма.</w:t>
      </w:r>
      <w:r w:rsidRPr="00F9390E">
        <w:rPr>
          <w:rFonts w:ascii="Times New Roman" w:eastAsia="Times New Roman" w:hAnsi="Times New Roman" w:cs="Times New Roman"/>
          <w:sz w:val="24"/>
          <w:szCs w:val="24"/>
          <w:lang w:eastAsia="ru-RU"/>
        </w:rPr>
        <w:br/>
        <w:t>4.3. Расторжение настоящего договора по требованию Наймодателя допуска¬ется в судебном порядке в случае:</w:t>
      </w:r>
      <w:r w:rsidRPr="00F9390E">
        <w:rPr>
          <w:rFonts w:ascii="Times New Roman" w:eastAsia="Times New Roman" w:hAnsi="Times New Roman" w:cs="Times New Roman"/>
          <w:sz w:val="24"/>
          <w:szCs w:val="24"/>
          <w:lang w:eastAsia="ru-RU"/>
        </w:rPr>
        <w:br/>
        <w:t>1) невнесения Нанимателем платы за жилое помещение и (или) комму-нальные услуги в течение более 6 месяцев;</w:t>
      </w:r>
      <w:r w:rsidRPr="00F9390E">
        <w:rPr>
          <w:rFonts w:ascii="Times New Roman" w:eastAsia="Times New Roman" w:hAnsi="Times New Roman" w:cs="Times New Roman"/>
          <w:sz w:val="24"/>
          <w:szCs w:val="24"/>
          <w:lang w:eastAsia="ru-RU"/>
        </w:rPr>
        <w:br/>
        <w:t>2) разрушения или повреждения жилого помещения Нанимателем или членами его семьи;</w:t>
      </w:r>
      <w:r w:rsidRPr="00F9390E">
        <w:rPr>
          <w:rFonts w:ascii="Times New Roman" w:eastAsia="Times New Roman" w:hAnsi="Times New Roman" w:cs="Times New Roman"/>
          <w:sz w:val="24"/>
          <w:szCs w:val="24"/>
          <w:lang w:eastAsia="ru-RU"/>
        </w:rPr>
        <w:br/>
        <w:t>3) систематического нарушения прав и законных интересов соседей;</w:t>
      </w:r>
      <w:r w:rsidRPr="00F9390E">
        <w:rPr>
          <w:rFonts w:ascii="Times New Roman" w:eastAsia="Times New Roman" w:hAnsi="Times New Roman" w:cs="Times New Roman"/>
          <w:sz w:val="24"/>
          <w:szCs w:val="24"/>
          <w:lang w:eastAsia="ru-RU"/>
        </w:rPr>
        <w:br/>
        <w:t>4) использования жилого помещения не по назначению.</w:t>
      </w:r>
      <w:r w:rsidRPr="00F9390E">
        <w:rPr>
          <w:rFonts w:ascii="Times New Roman" w:eastAsia="Times New Roman" w:hAnsi="Times New Roman" w:cs="Times New Roman"/>
          <w:sz w:val="24"/>
          <w:szCs w:val="24"/>
          <w:lang w:eastAsia="ru-RU"/>
        </w:rPr>
        <w:br/>
        <w:t>4.4. Настоящий договор прекращается в связи с:</w:t>
      </w:r>
      <w:r w:rsidRPr="00F9390E">
        <w:rPr>
          <w:rFonts w:ascii="Times New Roman" w:eastAsia="Times New Roman" w:hAnsi="Times New Roman" w:cs="Times New Roman"/>
          <w:sz w:val="24"/>
          <w:szCs w:val="24"/>
          <w:lang w:eastAsia="ru-RU"/>
        </w:rPr>
        <w:br/>
        <w:t>1) завершением капитального ремонта, реконструкции жилого помеще-ния и т.д. (согласно пункту 2 раздела 2 Положения);</w:t>
      </w:r>
      <w:r w:rsidRPr="00F9390E">
        <w:rPr>
          <w:rFonts w:ascii="Times New Roman" w:eastAsia="Times New Roman" w:hAnsi="Times New Roman" w:cs="Times New Roman"/>
          <w:sz w:val="24"/>
          <w:szCs w:val="24"/>
          <w:lang w:eastAsia="ru-RU"/>
        </w:rPr>
        <w:br/>
        <w:t>2) с утратой (разрушением) жилого помещения;</w:t>
      </w:r>
      <w:r w:rsidRPr="00F9390E">
        <w:rPr>
          <w:rFonts w:ascii="Times New Roman" w:eastAsia="Times New Roman" w:hAnsi="Times New Roman" w:cs="Times New Roman"/>
          <w:sz w:val="24"/>
          <w:szCs w:val="24"/>
          <w:lang w:eastAsia="ru-RU"/>
        </w:rPr>
        <w:br/>
        <w:t>3) со смертью нанимателя.</w:t>
      </w:r>
      <w:r w:rsidRPr="00F9390E">
        <w:rPr>
          <w:rFonts w:ascii="Times New Roman" w:eastAsia="Times New Roman" w:hAnsi="Times New Roman" w:cs="Times New Roman"/>
          <w:sz w:val="24"/>
          <w:szCs w:val="24"/>
          <w:lang w:eastAsia="ru-RU"/>
        </w:rPr>
        <w:br/>
        <w:t>Члены семьи умершего нанимателя сохраняют право пользования жилых по¬мещением до завершения капитального ремонта, реконструкции и т.д. (со¬гласно пункту 2 раздела 2 Положения).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5. Прочие условия</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r w:rsidRPr="00F9390E">
        <w:rPr>
          <w:rFonts w:ascii="Times New Roman" w:eastAsia="Times New Roman" w:hAnsi="Times New Roman" w:cs="Times New Roman"/>
          <w:sz w:val="24"/>
          <w:szCs w:val="24"/>
          <w:lang w:eastAsia="ru-RU"/>
        </w:rPr>
        <w:br/>
        <w:t>5.2. Настоящий договор составлен в 3 экземплярах, один из которых находятся у Наймодателя, второй - у Нанимателя, третий - в организации, осуществляю¬щей управление многоквартирным домом.</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t>6. Реквизиты сторон</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Наймодатель</w:t>
      </w:r>
      <w:r w:rsidRPr="00F9390E">
        <w:rPr>
          <w:rFonts w:ascii="Times New Roman" w:eastAsia="Times New Roman" w:hAnsi="Times New Roman" w:cs="Times New Roman"/>
          <w:sz w:val="24"/>
          <w:szCs w:val="24"/>
          <w:lang w:eastAsia="ru-RU"/>
        </w:rPr>
        <w:br/>
        <w:t>Администрация Апшеронского</w:t>
      </w:r>
      <w:r w:rsidRPr="00F9390E">
        <w:rPr>
          <w:rFonts w:ascii="Times New Roman" w:eastAsia="Times New Roman" w:hAnsi="Times New Roman" w:cs="Times New Roman"/>
          <w:sz w:val="24"/>
          <w:szCs w:val="24"/>
          <w:lang w:eastAsia="ru-RU"/>
        </w:rPr>
        <w:br/>
        <w:t>город¬ского поселения Апшеронского района</w:t>
      </w:r>
      <w:r w:rsidRPr="00F9390E">
        <w:rPr>
          <w:rFonts w:ascii="Times New Roman" w:eastAsia="Times New Roman" w:hAnsi="Times New Roman" w:cs="Times New Roman"/>
          <w:sz w:val="24"/>
          <w:szCs w:val="24"/>
          <w:lang w:eastAsia="ru-RU"/>
        </w:rPr>
        <w:br/>
        <w:t>352690, Краснодарский край,</w:t>
      </w:r>
      <w:r w:rsidRPr="00F9390E">
        <w:rPr>
          <w:rFonts w:ascii="Times New Roman" w:eastAsia="Times New Roman" w:hAnsi="Times New Roman" w:cs="Times New Roman"/>
          <w:sz w:val="24"/>
          <w:szCs w:val="24"/>
          <w:lang w:eastAsia="ru-RU"/>
        </w:rPr>
        <w:br/>
        <w:t>Апше¬ронский район, г. Апшеронск, ул. Коммунистическая, 17</w:t>
      </w:r>
      <w:r w:rsidRPr="00F9390E">
        <w:rPr>
          <w:rFonts w:ascii="Times New Roman" w:eastAsia="Times New Roman" w:hAnsi="Times New Roman" w:cs="Times New Roman"/>
          <w:sz w:val="24"/>
          <w:szCs w:val="24"/>
          <w:lang w:eastAsia="ru-RU"/>
        </w:rPr>
        <w:br/>
        <w:t>ИНН/КПП 2325017699 /232501001</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Пользователь</w:t>
      </w:r>
      <w:r w:rsidRPr="00F9390E">
        <w:rPr>
          <w:rFonts w:ascii="Times New Roman" w:eastAsia="Times New Roman" w:hAnsi="Times New Roman" w:cs="Times New Roman"/>
          <w:sz w:val="24"/>
          <w:szCs w:val="24"/>
          <w:lang w:eastAsia="ru-RU"/>
        </w:rPr>
        <w:br/>
        <w:t>Ф. И. О.</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t>7. Подписи сторон</w:t>
      </w:r>
    </w:p>
    <w:p w:rsidR="00F9390E" w:rsidRPr="00F9390E" w:rsidRDefault="00F9390E" w:rsidP="00F9390E">
      <w:pPr>
        <w:spacing w:before="100" w:beforeAutospacing="1" w:after="240"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Наймодатель</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t>В.А.Бырлов ________________</w:t>
      </w:r>
      <w:r w:rsidRPr="00F9390E">
        <w:rPr>
          <w:rFonts w:ascii="Times New Roman" w:eastAsia="Times New Roman" w:hAnsi="Times New Roman" w:cs="Times New Roman"/>
          <w:sz w:val="24"/>
          <w:szCs w:val="24"/>
          <w:lang w:eastAsia="ru-RU"/>
        </w:rPr>
        <w:br/>
        <w:t>М.П.</w:t>
      </w:r>
      <w:r w:rsidRPr="00F9390E">
        <w:rPr>
          <w:rFonts w:ascii="Times New Roman" w:eastAsia="Times New Roman" w:hAnsi="Times New Roman" w:cs="Times New Roman"/>
          <w:sz w:val="24"/>
          <w:szCs w:val="24"/>
          <w:lang w:eastAsia="ru-RU"/>
        </w:rPr>
        <w:br/>
        <w:t>Наниматель</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t>_________________________________</w:t>
      </w:r>
    </w:p>
    <w:p w:rsidR="00F9390E" w:rsidRPr="00F9390E" w:rsidRDefault="00F9390E" w:rsidP="00F939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ПРИЛОЖЕНИЕ № 2</w:t>
      </w:r>
    </w:p>
    <w:p w:rsidR="00F9390E" w:rsidRPr="00F9390E" w:rsidRDefault="00F9390E" w:rsidP="00F939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УТВЕРЖДЕНО</w:t>
      </w:r>
      <w:r w:rsidRPr="00F9390E">
        <w:rPr>
          <w:rFonts w:ascii="Times New Roman" w:eastAsia="Times New Roman" w:hAnsi="Times New Roman" w:cs="Times New Roman"/>
          <w:sz w:val="24"/>
          <w:szCs w:val="24"/>
          <w:lang w:eastAsia="ru-RU"/>
        </w:rPr>
        <w:br/>
        <w:t>постановлением администрации</w:t>
      </w:r>
      <w:r w:rsidRPr="00F9390E">
        <w:rPr>
          <w:rFonts w:ascii="Times New Roman" w:eastAsia="Times New Roman" w:hAnsi="Times New Roman" w:cs="Times New Roman"/>
          <w:sz w:val="24"/>
          <w:szCs w:val="24"/>
          <w:lang w:eastAsia="ru-RU"/>
        </w:rPr>
        <w:br/>
        <w:t>Апшеронского городского поселения</w:t>
      </w:r>
      <w:r w:rsidRPr="00F9390E">
        <w:rPr>
          <w:rFonts w:ascii="Times New Roman" w:eastAsia="Times New Roman" w:hAnsi="Times New Roman" w:cs="Times New Roman"/>
          <w:sz w:val="24"/>
          <w:szCs w:val="24"/>
          <w:lang w:eastAsia="ru-RU"/>
        </w:rPr>
        <w:br/>
        <w:t>Апшеронского района</w:t>
      </w:r>
      <w:r w:rsidRPr="00F9390E">
        <w:rPr>
          <w:rFonts w:ascii="Times New Roman" w:eastAsia="Times New Roman" w:hAnsi="Times New Roman" w:cs="Times New Roman"/>
          <w:sz w:val="24"/>
          <w:szCs w:val="24"/>
          <w:lang w:eastAsia="ru-RU"/>
        </w:rPr>
        <w:br/>
        <w:t>от ___________________ №_______</w:t>
      </w:r>
    </w:p>
    <w:p w:rsidR="00F9390E" w:rsidRPr="00F9390E" w:rsidRDefault="00F9390E" w:rsidP="00F93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90E">
        <w:rPr>
          <w:rFonts w:ascii="Times New Roman" w:eastAsia="Times New Roman" w:hAnsi="Times New Roman" w:cs="Times New Roman"/>
          <w:b/>
          <w:bCs/>
          <w:sz w:val="24"/>
          <w:szCs w:val="24"/>
          <w:lang w:eastAsia="ru-RU"/>
        </w:rPr>
        <w:t>ПЕРЕЧЕНЬ</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b/>
          <w:bCs/>
          <w:sz w:val="24"/>
          <w:szCs w:val="24"/>
          <w:lang w:eastAsia="ru-RU"/>
        </w:rPr>
        <w:t>жилых помещений маневренного фонда Апшеронского городского поселения Апшеронского района</w:t>
      </w:r>
      <w:r w:rsidRPr="00F9390E">
        <w:rPr>
          <w:rFonts w:ascii="Times New Roman" w:eastAsia="Times New Roman" w:hAnsi="Times New Roman" w:cs="Times New Roman"/>
          <w:sz w:val="24"/>
          <w:szCs w:val="24"/>
          <w:lang w:eastAsia="ru-RU"/>
        </w:rPr>
        <w:br/>
      </w:r>
      <w:r w:rsidRPr="00F9390E">
        <w:rPr>
          <w:rFonts w:ascii="Times New Roman" w:eastAsia="Times New Roman" w:hAnsi="Times New Roman" w:cs="Times New Roman"/>
          <w:sz w:val="24"/>
          <w:szCs w:val="24"/>
          <w:lang w:eastAsia="ru-RU"/>
        </w:rPr>
        <w:br/>
        <w:t>№п/п Почтовый адрес Номер</w:t>
      </w:r>
      <w:r w:rsidRPr="00F9390E">
        <w:rPr>
          <w:rFonts w:ascii="Times New Roman" w:eastAsia="Times New Roman" w:hAnsi="Times New Roman" w:cs="Times New Roman"/>
          <w:sz w:val="24"/>
          <w:szCs w:val="24"/>
          <w:lang w:eastAsia="ru-RU"/>
        </w:rPr>
        <w:br/>
        <w:t>квартиры Кол-во</w:t>
      </w:r>
      <w:r w:rsidRPr="00F9390E">
        <w:rPr>
          <w:rFonts w:ascii="Times New Roman" w:eastAsia="Times New Roman" w:hAnsi="Times New Roman" w:cs="Times New Roman"/>
          <w:sz w:val="24"/>
          <w:szCs w:val="24"/>
          <w:lang w:eastAsia="ru-RU"/>
        </w:rPr>
        <w:br/>
        <w:t>комнат Площадь</w:t>
      </w:r>
      <w:r w:rsidRPr="00F9390E">
        <w:rPr>
          <w:rFonts w:ascii="Times New Roman" w:eastAsia="Times New Roman" w:hAnsi="Times New Roman" w:cs="Times New Roman"/>
          <w:sz w:val="24"/>
          <w:szCs w:val="24"/>
          <w:lang w:eastAsia="ru-RU"/>
        </w:rPr>
        <w:br/>
        <w:t>(кв. м.)</w:t>
      </w:r>
      <w:r w:rsidRPr="00F9390E">
        <w:rPr>
          <w:rFonts w:ascii="Times New Roman" w:eastAsia="Times New Roman" w:hAnsi="Times New Roman" w:cs="Times New Roman"/>
          <w:sz w:val="24"/>
          <w:szCs w:val="24"/>
          <w:lang w:eastAsia="ru-RU"/>
        </w:rPr>
        <w:br/>
        <w:t>1 город Апшеронск, микрорайон Соцгородок, корпус 3 13 1 32,3</w:t>
      </w:r>
    </w:p>
    <w:p w:rsidR="00F9390E" w:rsidRPr="00F9390E" w:rsidRDefault="00F9390E" w:rsidP="00F939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90E">
        <w:rPr>
          <w:rFonts w:ascii="Times New Roman" w:eastAsia="Times New Roman" w:hAnsi="Times New Roman" w:cs="Times New Roman"/>
          <w:sz w:val="24"/>
          <w:szCs w:val="24"/>
          <w:lang w:eastAsia="ru-RU"/>
        </w:rPr>
        <w:t>Заместитель главы Апшеронского</w:t>
      </w:r>
      <w:r w:rsidRPr="00F9390E">
        <w:rPr>
          <w:rFonts w:ascii="Times New Roman" w:eastAsia="Times New Roman" w:hAnsi="Times New Roman" w:cs="Times New Roman"/>
          <w:sz w:val="24"/>
          <w:szCs w:val="24"/>
          <w:lang w:eastAsia="ru-RU"/>
        </w:rPr>
        <w:br/>
        <w:t>городского поселения</w:t>
      </w:r>
      <w:r w:rsidRPr="00F9390E">
        <w:rPr>
          <w:rFonts w:ascii="Times New Roman" w:eastAsia="Times New Roman" w:hAnsi="Times New Roman" w:cs="Times New Roman"/>
          <w:sz w:val="24"/>
          <w:szCs w:val="24"/>
          <w:lang w:eastAsia="ru-RU"/>
        </w:rPr>
        <w:br/>
        <w:t>Апшеронского района</w:t>
      </w:r>
      <w:r w:rsidRPr="00F9390E">
        <w:rPr>
          <w:rFonts w:ascii="Times New Roman" w:eastAsia="Times New Roman" w:hAnsi="Times New Roman" w:cs="Times New Roman"/>
          <w:sz w:val="24"/>
          <w:szCs w:val="24"/>
          <w:lang w:eastAsia="ru-RU"/>
        </w:rPr>
        <w:br/>
        <w:t>Н.И.Покусаева</w:t>
      </w:r>
    </w:p>
    <w:p w:rsidR="00814BF4" w:rsidRPr="00F9390E" w:rsidRDefault="00F9390E" w:rsidP="00F9390E">
      <w:bookmarkStart w:id="0" w:name="_GoBack"/>
      <w:bookmarkEnd w:id="0"/>
    </w:p>
    <w:sectPr w:rsidR="00814BF4" w:rsidRPr="00F9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611D2"/>
    <w:rsid w:val="000833D5"/>
    <w:rsid w:val="000B6512"/>
    <w:rsid w:val="000F69F1"/>
    <w:rsid w:val="00130528"/>
    <w:rsid w:val="00140937"/>
    <w:rsid w:val="00141365"/>
    <w:rsid w:val="00166110"/>
    <w:rsid w:val="00167A6D"/>
    <w:rsid w:val="001805A1"/>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D50E0"/>
    <w:rsid w:val="003F0EF7"/>
    <w:rsid w:val="0041105D"/>
    <w:rsid w:val="00422D22"/>
    <w:rsid w:val="00436826"/>
    <w:rsid w:val="00444697"/>
    <w:rsid w:val="00464F93"/>
    <w:rsid w:val="00477815"/>
    <w:rsid w:val="00481DF6"/>
    <w:rsid w:val="00491E2E"/>
    <w:rsid w:val="004A119E"/>
    <w:rsid w:val="004C7B41"/>
    <w:rsid w:val="004D4C62"/>
    <w:rsid w:val="004E0B2E"/>
    <w:rsid w:val="004E772A"/>
    <w:rsid w:val="00507376"/>
    <w:rsid w:val="00516AFF"/>
    <w:rsid w:val="00527AE1"/>
    <w:rsid w:val="005504D0"/>
    <w:rsid w:val="00565F01"/>
    <w:rsid w:val="00573D55"/>
    <w:rsid w:val="005747CD"/>
    <w:rsid w:val="00575D40"/>
    <w:rsid w:val="00597907"/>
    <w:rsid w:val="005A78A6"/>
    <w:rsid w:val="005B5E80"/>
    <w:rsid w:val="005F03FB"/>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4AD7"/>
    <w:rsid w:val="008449FD"/>
    <w:rsid w:val="008525F0"/>
    <w:rsid w:val="00870D6B"/>
    <w:rsid w:val="0087698B"/>
    <w:rsid w:val="0088373C"/>
    <w:rsid w:val="008A279A"/>
    <w:rsid w:val="008A4001"/>
    <w:rsid w:val="008C414E"/>
    <w:rsid w:val="008C4D07"/>
    <w:rsid w:val="008C5B74"/>
    <w:rsid w:val="008D51E0"/>
    <w:rsid w:val="00922999"/>
    <w:rsid w:val="00940A5B"/>
    <w:rsid w:val="009431F3"/>
    <w:rsid w:val="00955DB8"/>
    <w:rsid w:val="00961B9F"/>
    <w:rsid w:val="00961FD9"/>
    <w:rsid w:val="00971522"/>
    <w:rsid w:val="009770D0"/>
    <w:rsid w:val="00996F12"/>
    <w:rsid w:val="0099701D"/>
    <w:rsid w:val="009B30E4"/>
    <w:rsid w:val="009B416E"/>
    <w:rsid w:val="009B421D"/>
    <w:rsid w:val="009B5BB8"/>
    <w:rsid w:val="009C4D48"/>
    <w:rsid w:val="009D2116"/>
    <w:rsid w:val="009D75F9"/>
    <w:rsid w:val="009E2A4C"/>
    <w:rsid w:val="009F7505"/>
    <w:rsid w:val="00A001D0"/>
    <w:rsid w:val="00A5253E"/>
    <w:rsid w:val="00A61DC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C06925"/>
    <w:rsid w:val="00C07110"/>
    <w:rsid w:val="00C11819"/>
    <w:rsid w:val="00C220B7"/>
    <w:rsid w:val="00C33867"/>
    <w:rsid w:val="00C41A72"/>
    <w:rsid w:val="00C5303A"/>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3235D"/>
    <w:rsid w:val="00F458D9"/>
    <w:rsid w:val="00F47559"/>
    <w:rsid w:val="00F50C92"/>
    <w:rsid w:val="00F51D1C"/>
    <w:rsid w:val="00F640CE"/>
    <w:rsid w:val="00F910EF"/>
    <w:rsid w:val="00F9390E"/>
    <w:rsid w:val="00FA727F"/>
    <w:rsid w:val="00FD17B0"/>
    <w:rsid w:val="00FD4992"/>
    <w:rsid w:val="00FE1EDC"/>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2018-08-22T09:58:00Z</dcterms:created>
  <dcterms:modified xsi:type="dcterms:W3CDTF">2018-08-22T09:58:00Z</dcterms:modified>
</cp:coreProperties>
</file>