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819" w:rsidRPr="00C11819" w:rsidRDefault="00C11819" w:rsidP="00C118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8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1819" w:rsidRPr="00C11819" w:rsidRDefault="00C11819" w:rsidP="00C118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8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1819" w:rsidRPr="00C11819" w:rsidRDefault="00C11819" w:rsidP="00C118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АПШЕРОНСКОГО ГОРОДСКОГО ПОСЕЛЕНИЯ</w:t>
      </w:r>
      <w:r w:rsidRPr="00C118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АПШЕРОНСКОГО РАЙОНА</w:t>
      </w:r>
      <w:r w:rsidRPr="00C118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  <w:r w:rsidRPr="00C118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26.09.2016 № 674 г.Апшеронск</w:t>
      </w:r>
    </w:p>
    <w:p w:rsidR="00C11819" w:rsidRPr="00C11819" w:rsidRDefault="00C11819" w:rsidP="00C118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порядка разработки и корректировки,</w:t>
      </w:r>
      <w:r w:rsidRPr="00C118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осуществления мониторинга и контроля реализации</w:t>
      </w:r>
      <w:r w:rsidRPr="00C118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прогнозов социально-экономического развития Апшеронского</w:t>
      </w:r>
      <w:r w:rsidRPr="00C118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поселения Апшеронского района на долгосрочный</w:t>
      </w:r>
      <w:r w:rsidRPr="00C118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среднесрочный периоды</w:t>
      </w:r>
    </w:p>
    <w:p w:rsidR="00C11819" w:rsidRPr="00C11819" w:rsidRDefault="00C11819" w:rsidP="00C118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8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173 Бюджетного кодекса Российской Федерации, Законом Краснодарского края от 06 ноября 2015 года № 3267-КЗ «О стратегическом планировании и индикативных планах социально-экономического развития в Краснодарском крае», руководствуясь постановлением главы администрации (губернатора) Краснодарского края от 23 июля 2015 года № 699 «О порядке разработки и корректировки, осуществления мониторинга и контроля реализации прогнозов социально-экономического развития Краснодарского края на долгосрочный и среднесрочный периоды» и постановлением администрации муниципального образования Апшеронский район от 22 сентября 2015 года № 1002 «О порядке разработки и корректировки, осуществления мониторинга и контроля реализации прогнозов социально-экономического развития муниципального образования Апшеронский район на долгосрочный и среднесрочный периоды», п о с т а н о в л я ю:</w:t>
      </w:r>
      <w:r w:rsidRPr="00C118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Утвердить порядок разработки и корректировки, осуществления мониторинга и контроля реализации прогнозов социально-экономического развития Апшеронского городского поселения Апшеронского района на долгосрочный и среднесрочный периоды (прилагается).</w:t>
      </w:r>
      <w:r w:rsidRPr="00C118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Отделу организационно-кадровой работы администрации Апшеронского городского поселения Апшеронского района (Клепанева) разместить настоящее постановление на официальном сайте Апшеронского городского поселения Апшеронского района в сети Интернет.</w:t>
      </w:r>
      <w:r w:rsidRPr="00C118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Контроль за выполнением настоящего постановления возложить на заместителя главы Апшеронского городского поселения Апшеронского рай-она Н.И.Покусаеву.</w:t>
      </w:r>
      <w:r w:rsidRPr="00C118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Постановление вступает в силу со дня его подписания.</w:t>
      </w:r>
    </w:p>
    <w:p w:rsidR="00C11819" w:rsidRPr="00C11819" w:rsidRDefault="00C11819" w:rsidP="00C118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81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Апшеронского городского</w:t>
      </w:r>
      <w:r w:rsidRPr="00C118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поселения Апшеронского района</w:t>
      </w:r>
      <w:r w:rsidRPr="00C118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В.А.Бырлов</w:t>
      </w:r>
    </w:p>
    <w:p w:rsidR="00C11819" w:rsidRPr="00C11819" w:rsidRDefault="00C11819" w:rsidP="00C1181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8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C118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</w:t>
      </w:r>
      <w:r w:rsidRPr="00C118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 администрации</w:t>
      </w:r>
      <w:r w:rsidRPr="00C118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Апшеронского городского поселения</w:t>
      </w:r>
      <w:r w:rsidRPr="00C118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Апшеронского района</w:t>
      </w:r>
      <w:r w:rsidRPr="00C118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26.09.2016 № 674</w:t>
      </w:r>
    </w:p>
    <w:p w:rsidR="00C11819" w:rsidRPr="00C11819" w:rsidRDefault="00C11819" w:rsidP="00C118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  <w:r w:rsidRPr="00C118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разработки и корректировки, осуществления мониторинга</w:t>
      </w:r>
      <w:r w:rsidRPr="00C118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 контроля реализации прогнозов социально-экономического развития Апшеронского городского поселения Апшеронского района на долгосрочный</w:t>
      </w:r>
      <w:r w:rsidRPr="00C118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среднесрочный периоды</w:t>
      </w:r>
    </w:p>
    <w:p w:rsidR="00C11819" w:rsidRPr="00C11819" w:rsidRDefault="00C11819" w:rsidP="00C118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819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C11819" w:rsidRPr="00C11819" w:rsidRDefault="00C11819" w:rsidP="00C118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81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Порядок разработки и корректировки, осуществления мониторинга и контроля реализации прогнозов социально-экономического развития Апшеронского городского поселения Апшеронского района на долгосрочный и среднесрочный периоды (далее – Порядок) регулирует отношения по разработке и корректировке, осуществлению мониторинга и контроля реализации прогнозов социально-экономического развития Апшеронского городского поселения Апшеронского района на долгосрочный и среднесрочный периоды (далее – прогнозы).</w:t>
      </w:r>
      <w:r w:rsidRPr="00C118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Разработку, корректировку, мониторинг и контроль реализации прогнозов осуществляет отдел экономики и имущественных отношений администрации Апшеронского городского поселения Апшеронского района (далее – уполномоченный орган).</w:t>
      </w:r>
      <w:r w:rsidRPr="00C118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Участниками процесса прогнозирования являются отраслевые (функциональные) органы администрации муниципального образования Апшеронский район, структурные подразделения администрации Апшеронского городского поселения Апшеронского района, территориальные органы исполнительной власти по Краснодарскому краю в Апшеронском районе, хозяйствующие субъекты (далее – участники процесса).</w:t>
      </w:r>
      <w:r w:rsidRPr="00C118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 Прогнозы разрабатываются в целях определения тенденций социально-экономического развития Апшеронского городского поселения Апшеронского района на долгосрочную и среднесрочную перспективы и являются основой для разработки проекта бюджета Апшеронского городского поселения Апшеронского района на очередной финансовый год, среднесрочного финансового плана и бюджетного прогноза на долгосрочный период.</w:t>
      </w:r>
      <w:r w:rsidRPr="00C118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1.5. Прогнозы разрабатываются на вариативной основе.</w:t>
      </w:r>
      <w:r w:rsidRPr="00C118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1.6. Разработка прогнозов включает в себя следующие этапы:</w:t>
      </w:r>
      <w:r w:rsidRPr="00C118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подготовка уполномоченным органом планов разработки прогнозов;</w:t>
      </w:r>
      <w:r w:rsidRPr="00C118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сбор уполномоченным органом от участников процесса прогнозирования данных, необходимых для разработки прогнозов;</w:t>
      </w:r>
      <w:r w:rsidRPr="00C118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разработка уполномоченным органом проектов прогнозов;</w:t>
      </w:r>
      <w:r w:rsidRPr="00C118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общественное обсуждение проектов прогнозов;</w:t>
      </w:r>
      <w:r w:rsidRPr="00C118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утверждение (одобрение) прогнозов.</w:t>
      </w:r>
      <w:r w:rsidRPr="00C118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1.8. Прогнозы подлежат официальному опубликованию (за исключением их отдельных положений, в которых содержится информация, относящаяся к государственной, коммерческой, служебной и иной охраняемой законом тайне).</w:t>
      </w:r>
    </w:p>
    <w:p w:rsidR="00C11819" w:rsidRPr="00C11819" w:rsidRDefault="00C11819" w:rsidP="00C118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819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Разработка и корректировка прогноза социально-экономического</w:t>
      </w:r>
      <w:r w:rsidRPr="00C118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развития Апшеронского городского поселения Апшеронского района</w:t>
      </w:r>
      <w:r w:rsidRPr="00C118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долгосрочный период</w:t>
      </w:r>
    </w:p>
    <w:p w:rsidR="00C11819" w:rsidRPr="00C11819" w:rsidRDefault="00C11819" w:rsidP="00C118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81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Прогноз социально-экономического развития Апшеронского городского поселения Апшеронского района на долгосрочный период (далее – долгосрочный прогноз) разрабатывается каждые шесть лет на двенадцать лет в случае, если Совет Апшеронского городского поселения Апшеронского района принял решение о формировании бюджетного прогноза Апшеронского городского поселения Апшеронского района на долгосрочный период в соответствии с требованиями Бюджетного кодекса Российской Федерации.</w:t>
      </w:r>
      <w:r w:rsidRPr="00C118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Долгосрочный прогноз разрабатывается на основе прогноза социально-экономического развития муниципального образования Апшеронский район на долгосрочный период и данных, предоставленных участниками процесса прогнозирования.</w:t>
      </w:r>
      <w:r w:rsidRPr="00C118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 Долгосрочный прогноз утверждается муниципальным правовым актом администрации Апшеронского городского поселения Апшеронского района.</w:t>
      </w:r>
      <w:r w:rsidRPr="00C118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 По предложению уполномоченного органа осуществляется корректировка долгосрочного прогноза с учетом прогноза социально-экономического развития муниципального образования Апшеронский район и Апшеронского городского поселения Апшеронского района на среднесрочный период.</w:t>
      </w:r>
    </w:p>
    <w:p w:rsidR="00C11819" w:rsidRPr="00C11819" w:rsidRDefault="00C11819" w:rsidP="00C118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819">
        <w:rPr>
          <w:rFonts w:ascii="Times New Roman" w:eastAsia="Times New Roman" w:hAnsi="Times New Roman" w:cs="Times New Roman"/>
          <w:sz w:val="24"/>
          <w:szCs w:val="24"/>
          <w:lang w:eastAsia="ru-RU"/>
        </w:rPr>
        <w:t>3. 2. Разработка и корректировка прогноза социально-экономического</w:t>
      </w:r>
      <w:r w:rsidRPr="00C118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развития Апшеронского городского поселения Апшеронского района</w:t>
      </w:r>
      <w:r w:rsidRPr="00C118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среднесрочный период</w:t>
      </w:r>
    </w:p>
    <w:p w:rsidR="00C11819" w:rsidRPr="00C11819" w:rsidRDefault="00C11819" w:rsidP="00C118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81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Прогноз социально-экономического развития Апшеронского городского поселения Апшеронского района на среднесрочный период (далее – среднесрочный прогноз) разрабатывается ежегодно на три года (на очередной финансовый год и плановый период).</w:t>
      </w:r>
      <w:r w:rsidRPr="00C118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Среднесрочный прогноз разрабатывается на основе прогноза социально-экономического развития муниципального образования Апшеронский район на среднесрочный период путем уточнения параметров планового периода и добавления параметров второго года планового периода.</w:t>
      </w:r>
      <w:r w:rsidRPr="00C118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 Среднесрочный прогноз признается одобренным администрацией Ап-шеронского городского поселения Апшеронского района одновременно с принятием решения о внесении проекта бюджета Апшеронского городского поселения Апшеронского района в Совет Апшеронского городского поселения Апшеронского района и включением прогноза в перечень прилагаемых к указанному решению документов.</w:t>
      </w:r>
      <w:r w:rsidRPr="00C118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 Периодом действия среднесрочного прогноза считается период с даты одобрения среднесрочного прогноза до окончания очередного финансового года.</w:t>
      </w:r>
      <w:r w:rsidRPr="00C118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 Корректировка среднесрочного прогноза осуществляется в период действия среднесрочного прогноза по решению уполномоченного органа.</w:t>
      </w:r>
      <w:r w:rsidRPr="00C118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3.6. Основаниями для корректировки среднесрочного прогноза являются:</w:t>
      </w:r>
      <w:r w:rsidRPr="00C118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существенное изменение условий развития экономики Российской Федерации и Краснодарского края;</w:t>
      </w:r>
      <w:r w:rsidRPr="00C118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итоги рассмотрения ежегодных отчетов о реализации прогнозов.</w:t>
      </w:r>
    </w:p>
    <w:p w:rsidR="00C11819" w:rsidRPr="00C11819" w:rsidRDefault="00C11819" w:rsidP="00C118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819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Общественное обсуждение проектов</w:t>
      </w:r>
      <w:r w:rsidRPr="00C118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долгосрочного и среднесрочного прогнозов</w:t>
      </w:r>
    </w:p>
    <w:p w:rsidR="00C11819" w:rsidRPr="00C11819" w:rsidRDefault="00C11819" w:rsidP="00C118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819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 целях обеспечения открытости и доступности информации проекты прогнозов подлежат размещению на официальном сайте Апшеронского городского поселения Апшеронского района в сети Интернет.</w:t>
      </w:r>
      <w:r w:rsidRPr="00C118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Уполномоченный орган обеспечивает проведение процедуры общественного обсуждения проектов прогнозов путем размещения на официальном сайте Апшеронского городского поселения Апшеронского района в сети Интернет следующей информации:</w:t>
      </w:r>
      <w:r w:rsidRPr="00C118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срок начала и окончания проведения общественного обсуждения проектов прогнозов;</w:t>
      </w:r>
      <w:r w:rsidRPr="00C118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адрес электронной почты уполномоченного органа для направления замечаний и предложений к проектам прогнозов;</w:t>
      </w:r>
      <w:r w:rsidRPr="00C118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порядок направления предложений и замечаний к проектам прогнозов.</w:t>
      </w:r>
      <w:r w:rsidRPr="00C118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 Общественное обсуждение проводится в срок не менее 7 календарных дней со дня размещения на официальном сайте Апшеронского городского поселения Апшеронского района в сети Интернет проекта соответствующего прогноза.</w:t>
      </w:r>
      <w:r w:rsidRPr="00C118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4.4. Предложения и замечания к проектам прогнозов подлежат обязательному рассмотрению уполномоченным органом.</w:t>
      </w:r>
      <w:r w:rsidRPr="00C118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4.5. После окончания срока проведения общественного обсуждения уполномоченный орган готовит итоговый документ (протокол) о проведенном общественном обсуждении проектов прогнозов с обоснованием принятия (отклонения) предложений и замечаний, который подписывается руководителем уполномоченного органа.</w:t>
      </w:r>
      <w:r w:rsidRPr="00C118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4.6. В целях информирования граждан, юридических лиц о принятии (отклонении) предложений и замечаний по результатам проведенного общественного обсуждения итоговый документ (протокол) размещается на официальном сайте Апшеронского городского поселения Апшеронского района в сети Интернет в течение 10 календарных дней после истечения срока завершения проведения общественного обсуждения.</w:t>
      </w:r>
    </w:p>
    <w:p w:rsidR="00C11819" w:rsidRPr="00C11819" w:rsidRDefault="00C11819" w:rsidP="00C118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819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Мониторинг и контроль реализации прогнозов</w:t>
      </w:r>
    </w:p>
    <w:p w:rsidR="00C11819" w:rsidRPr="00C11819" w:rsidRDefault="00C11819" w:rsidP="00C118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819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Мониторинг и контроль реализации прогнозов осуществляется ежегодно уполномоченным органом.</w:t>
      </w:r>
      <w:r w:rsidRPr="00C118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 В целях осуществления уполномоченным органом мониторинга и контроля реализации прогнозов участники прогнозирования направляют в уполномоченный орган сведения о реализации прогнозов по форме и в сроки, установленные уполномоченным органом.</w:t>
      </w:r>
      <w:r w:rsidRPr="00C118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 Уполномоченный орган на основании указанных сведений подготавливает ежегодный отчет о результатах реализации прогнозов.</w:t>
      </w:r>
      <w:r w:rsidRPr="00C118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5.4. Ежегодный отчет о результатах реализации прогнозов размещается на официальном сайте Апшеронского городского поселения Апшеронского района в сети Интернет.</w:t>
      </w:r>
    </w:p>
    <w:p w:rsidR="00C11819" w:rsidRPr="00C11819" w:rsidRDefault="00C11819" w:rsidP="00C118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8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Апшеронского</w:t>
      </w:r>
      <w:r w:rsidRPr="00C118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городского поселения</w:t>
      </w:r>
      <w:r w:rsidRPr="00C118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Апшеронского района Н.И.Покусаева</w:t>
      </w:r>
    </w:p>
    <w:p w:rsidR="00814BF4" w:rsidRPr="00C11819" w:rsidRDefault="00C11819" w:rsidP="00C11819">
      <w:bookmarkStart w:id="0" w:name="_GoBack"/>
      <w:bookmarkEnd w:id="0"/>
    </w:p>
    <w:sectPr w:rsidR="00814BF4" w:rsidRPr="00C11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E"/>
    <w:rsid w:val="00031F33"/>
    <w:rsid w:val="000F69F1"/>
    <w:rsid w:val="00140937"/>
    <w:rsid w:val="002E256B"/>
    <w:rsid w:val="003036C1"/>
    <w:rsid w:val="00422D22"/>
    <w:rsid w:val="005504D0"/>
    <w:rsid w:val="005B5E80"/>
    <w:rsid w:val="006B35EC"/>
    <w:rsid w:val="007C1A3E"/>
    <w:rsid w:val="007D5DEE"/>
    <w:rsid w:val="00834AD7"/>
    <w:rsid w:val="008D51E0"/>
    <w:rsid w:val="00940A5B"/>
    <w:rsid w:val="00955DB8"/>
    <w:rsid w:val="009B421D"/>
    <w:rsid w:val="009C4D48"/>
    <w:rsid w:val="009E2A4C"/>
    <w:rsid w:val="009F7505"/>
    <w:rsid w:val="00A61DC1"/>
    <w:rsid w:val="00AF0E9F"/>
    <w:rsid w:val="00BC77D6"/>
    <w:rsid w:val="00BD3B40"/>
    <w:rsid w:val="00C06925"/>
    <w:rsid w:val="00C11819"/>
    <w:rsid w:val="00C41A72"/>
    <w:rsid w:val="00D8509B"/>
    <w:rsid w:val="00DB02E6"/>
    <w:rsid w:val="00DC12DD"/>
    <w:rsid w:val="00E203F2"/>
    <w:rsid w:val="00E7142F"/>
    <w:rsid w:val="00EB109F"/>
    <w:rsid w:val="00F458D9"/>
    <w:rsid w:val="00FD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1479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2018-08-15T07:58:00Z</dcterms:created>
  <dcterms:modified xsi:type="dcterms:W3CDTF">2018-08-15T07:58:00Z</dcterms:modified>
</cp:coreProperties>
</file>