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44" w:rsidRPr="00F11868" w:rsidRDefault="00970344" w:rsidP="00F1186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1868">
        <w:rPr>
          <w:rFonts w:ascii="Arial" w:hAnsi="Arial" w:cs="Arial"/>
          <w:sz w:val="24"/>
        </w:rPr>
        <w:t>КРАСНОДАРСКИЙ КРАЙ</w:t>
      </w:r>
    </w:p>
    <w:p w:rsidR="00970344" w:rsidRPr="00F11868" w:rsidRDefault="00970344" w:rsidP="00F1186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1868">
        <w:rPr>
          <w:rFonts w:ascii="Arial" w:hAnsi="Arial" w:cs="Arial"/>
          <w:sz w:val="24"/>
        </w:rPr>
        <w:t>АПШЕРОНСКИЙ РАЙОН</w:t>
      </w:r>
    </w:p>
    <w:p w:rsidR="00970344" w:rsidRPr="00F11868" w:rsidRDefault="00970344" w:rsidP="00F1186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1868">
        <w:rPr>
          <w:rFonts w:ascii="Arial" w:hAnsi="Arial" w:cs="Arial"/>
          <w:sz w:val="24"/>
        </w:rPr>
        <w:t>СОВЕТ АПШЕРОНСКОГО ГОРОДСКОГО ПОСЕЛЕНИЯ</w:t>
      </w:r>
    </w:p>
    <w:p w:rsidR="00970344" w:rsidRPr="00F11868" w:rsidRDefault="00970344" w:rsidP="00F1186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1868">
        <w:rPr>
          <w:rFonts w:ascii="Arial" w:hAnsi="Arial" w:cs="Arial"/>
          <w:sz w:val="24"/>
        </w:rPr>
        <w:t>АПШЕРОНСКОГО РАЙОНА</w:t>
      </w:r>
    </w:p>
    <w:p w:rsidR="00970344" w:rsidRPr="00F11868" w:rsidRDefault="00970344" w:rsidP="00F1186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70344" w:rsidRPr="00F11868" w:rsidRDefault="00970344" w:rsidP="00F1186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1868">
        <w:rPr>
          <w:rFonts w:ascii="Arial" w:hAnsi="Arial" w:cs="Arial"/>
          <w:sz w:val="24"/>
        </w:rPr>
        <w:t>РЕШЕНИЕ</w:t>
      </w:r>
    </w:p>
    <w:p w:rsidR="00970344" w:rsidRPr="00F11868" w:rsidRDefault="00970344" w:rsidP="00F1186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54005" w:rsidRDefault="00970344" w:rsidP="00F1186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1868">
        <w:rPr>
          <w:rFonts w:ascii="Arial" w:hAnsi="Arial" w:cs="Arial"/>
          <w:sz w:val="24"/>
        </w:rPr>
        <w:t>от 24 января 2019 года</w:t>
      </w:r>
      <w:r w:rsidR="00F11868">
        <w:rPr>
          <w:rFonts w:ascii="Arial" w:hAnsi="Arial" w:cs="Arial"/>
          <w:sz w:val="24"/>
        </w:rPr>
        <w:t xml:space="preserve">                     </w:t>
      </w:r>
      <w:r w:rsidRPr="00F11868">
        <w:rPr>
          <w:rFonts w:ascii="Arial" w:hAnsi="Arial" w:cs="Arial"/>
          <w:sz w:val="24"/>
        </w:rPr>
        <w:t xml:space="preserve">       № 311</w:t>
      </w:r>
      <w:r w:rsidR="00F11868">
        <w:rPr>
          <w:rFonts w:ascii="Arial" w:hAnsi="Arial" w:cs="Arial"/>
          <w:sz w:val="24"/>
        </w:rPr>
        <w:t xml:space="preserve">                               </w:t>
      </w:r>
      <w:r w:rsidRPr="00F11868">
        <w:rPr>
          <w:rFonts w:ascii="Arial" w:hAnsi="Arial" w:cs="Arial"/>
          <w:sz w:val="24"/>
        </w:rPr>
        <w:t xml:space="preserve">              г.Апшеронск</w:t>
      </w:r>
    </w:p>
    <w:p w:rsidR="00F11868" w:rsidRPr="00F11868" w:rsidRDefault="00F11868" w:rsidP="00F1186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54005" w:rsidRPr="00F11868" w:rsidRDefault="00054005" w:rsidP="00F118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11868">
        <w:rPr>
          <w:rFonts w:ascii="Arial" w:hAnsi="Arial" w:cs="Arial"/>
          <w:b/>
          <w:sz w:val="32"/>
        </w:rPr>
        <w:t>О внесении изменений в решение Совета Апшеронского</w:t>
      </w:r>
      <w:r w:rsidR="00F11868" w:rsidRPr="00F11868">
        <w:rPr>
          <w:rFonts w:ascii="Arial" w:hAnsi="Arial" w:cs="Arial"/>
          <w:b/>
          <w:sz w:val="32"/>
        </w:rPr>
        <w:t xml:space="preserve"> </w:t>
      </w:r>
      <w:r w:rsidRPr="00F11868">
        <w:rPr>
          <w:rFonts w:ascii="Arial" w:hAnsi="Arial" w:cs="Arial"/>
          <w:b/>
          <w:sz w:val="32"/>
        </w:rPr>
        <w:t>городского поселения Апшеронского района</w:t>
      </w:r>
      <w:r w:rsidR="00F11868" w:rsidRPr="00F11868">
        <w:rPr>
          <w:rFonts w:ascii="Arial" w:hAnsi="Arial" w:cs="Arial"/>
          <w:b/>
          <w:sz w:val="32"/>
        </w:rPr>
        <w:t xml:space="preserve"> </w:t>
      </w:r>
      <w:r w:rsidRPr="00F11868">
        <w:rPr>
          <w:rFonts w:ascii="Arial" w:hAnsi="Arial" w:cs="Arial"/>
          <w:b/>
          <w:sz w:val="32"/>
        </w:rPr>
        <w:t>от 21 декабря 2012 года № 216 «Об утверждении</w:t>
      </w:r>
      <w:r w:rsidR="00F11868" w:rsidRPr="00F11868">
        <w:rPr>
          <w:rFonts w:ascii="Arial" w:hAnsi="Arial" w:cs="Arial"/>
          <w:b/>
          <w:sz w:val="32"/>
        </w:rPr>
        <w:t xml:space="preserve"> </w:t>
      </w:r>
      <w:r w:rsidRPr="00F11868">
        <w:rPr>
          <w:rFonts w:ascii="Arial" w:hAnsi="Arial" w:cs="Arial"/>
          <w:b/>
          <w:sz w:val="32"/>
        </w:rPr>
        <w:t>Правил землепользования и застройки</w:t>
      </w:r>
      <w:r w:rsidR="00F11868" w:rsidRPr="00F11868">
        <w:rPr>
          <w:rFonts w:ascii="Arial" w:hAnsi="Arial" w:cs="Arial"/>
          <w:b/>
          <w:sz w:val="32"/>
        </w:rPr>
        <w:t xml:space="preserve"> </w:t>
      </w:r>
      <w:r w:rsidRPr="00F11868">
        <w:rPr>
          <w:rFonts w:ascii="Arial" w:hAnsi="Arial" w:cs="Arial"/>
          <w:b/>
          <w:sz w:val="32"/>
        </w:rPr>
        <w:t>Апшеронского городского поселения</w:t>
      </w:r>
      <w:r w:rsidR="00F11868" w:rsidRPr="00F11868">
        <w:rPr>
          <w:rFonts w:ascii="Arial" w:hAnsi="Arial" w:cs="Arial"/>
          <w:b/>
          <w:sz w:val="32"/>
        </w:rPr>
        <w:t xml:space="preserve"> </w:t>
      </w:r>
      <w:r w:rsidRPr="00F11868">
        <w:rPr>
          <w:rFonts w:ascii="Arial" w:hAnsi="Arial" w:cs="Arial"/>
          <w:b/>
          <w:sz w:val="32"/>
        </w:rPr>
        <w:t>Апшеронского района»</w:t>
      </w:r>
    </w:p>
    <w:p w:rsidR="00054005" w:rsidRDefault="00054005" w:rsidP="000540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1868" w:rsidRPr="00970344" w:rsidRDefault="00F11868" w:rsidP="000540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>В соответствии</w:t>
      </w:r>
      <w:r w:rsidR="00F11868">
        <w:rPr>
          <w:rFonts w:ascii="Arial" w:eastAsia="Calibri" w:hAnsi="Arial" w:cs="Arial"/>
          <w:sz w:val="24"/>
          <w:szCs w:val="24"/>
        </w:rPr>
        <w:t xml:space="preserve"> </w:t>
      </w:r>
      <w:r w:rsidRPr="00970344">
        <w:rPr>
          <w:rFonts w:ascii="Arial" w:eastAsia="Calibri" w:hAnsi="Arial" w:cs="Arial"/>
          <w:sz w:val="24"/>
          <w:szCs w:val="24"/>
        </w:rPr>
        <w:t>со статьями 30-33 Градостроительного кодекса Российской Федерации,</w:t>
      </w:r>
      <w:r w:rsidR="00F11868">
        <w:rPr>
          <w:rFonts w:ascii="Arial" w:eastAsia="Calibri" w:hAnsi="Arial" w:cs="Arial"/>
          <w:sz w:val="24"/>
          <w:szCs w:val="24"/>
        </w:rPr>
        <w:t xml:space="preserve"> </w:t>
      </w:r>
      <w:r w:rsidRPr="00970344">
        <w:rPr>
          <w:rFonts w:ascii="Arial" w:eastAsia="Calibri" w:hAnsi="Arial" w:cs="Arial"/>
          <w:sz w:val="24"/>
          <w:szCs w:val="24"/>
        </w:rPr>
        <w:t>подпунктом 20 пункта 1 статьи 14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03 августа 2018 года № 342-ФЗ «О внесении изменений в Градостроительный кодекс Российской Федерации и отдельные законодательные акты Российской Федерации», целях приведения Правил землепользования и застройки Апшеронского городского поселения Апшеронского района</w:t>
      </w:r>
      <w:r w:rsidR="00E163BC" w:rsidRPr="00970344">
        <w:rPr>
          <w:rFonts w:ascii="Arial" w:eastAsia="Calibri" w:hAnsi="Arial" w:cs="Arial"/>
          <w:sz w:val="24"/>
          <w:szCs w:val="24"/>
        </w:rPr>
        <w:t xml:space="preserve">, принятых решением Совета Апшеронского городского поселения Апшеронского района от 21 декабря 2012 года № 216 «Об утверждении Правил землепользования и застройки Апшеронского городского поселения Апшеронского района» </w:t>
      </w:r>
      <w:r w:rsidRPr="00970344">
        <w:rPr>
          <w:rFonts w:ascii="Arial" w:eastAsia="Calibri" w:hAnsi="Arial" w:cs="Arial"/>
          <w:sz w:val="24"/>
          <w:szCs w:val="24"/>
        </w:rPr>
        <w:t>в соответствие с генеральным планом Апшеронского городского поселения Апшеронского района</w:t>
      </w:r>
      <w:r w:rsidR="004B4013" w:rsidRPr="00970344">
        <w:rPr>
          <w:rFonts w:ascii="Arial" w:eastAsia="Calibri" w:hAnsi="Arial" w:cs="Arial"/>
          <w:sz w:val="24"/>
          <w:szCs w:val="24"/>
        </w:rPr>
        <w:t>, принятым решением Совета Апшеронского городского поселения Апшеронского района</w:t>
      </w:r>
      <w:r w:rsidRPr="00970344">
        <w:rPr>
          <w:rFonts w:ascii="Arial" w:eastAsia="Calibri" w:hAnsi="Arial" w:cs="Arial"/>
          <w:sz w:val="24"/>
          <w:szCs w:val="24"/>
        </w:rPr>
        <w:t xml:space="preserve"> Совет Апшеронского городского поселения Апшеронского района решил:</w:t>
      </w: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>1. Внести изменения в решение Совета Апшеронского городского поселения Апшеронского района от 21 декабря 2012 года № 216 «Об утверждении Правил землепользования и застройки Апшеронского городского поселения Апшеронского района», изложив приложение к нему в новой редакции (прилагается)</w:t>
      </w:r>
      <w:r w:rsidR="004B4013" w:rsidRPr="00970344">
        <w:rPr>
          <w:rFonts w:ascii="Arial" w:eastAsia="Calibri" w:hAnsi="Arial" w:cs="Arial"/>
          <w:sz w:val="24"/>
          <w:szCs w:val="24"/>
        </w:rPr>
        <w:t>.</w:t>
      </w:r>
    </w:p>
    <w:p w:rsidR="00F37BF2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 xml:space="preserve">2. </w:t>
      </w:r>
      <w:r w:rsidR="00F37BF2" w:rsidRPr="00F37BF2">
        <w:rPr>
          <w:rFonts w:ascii="Arial" w:eastAsia="Calibri" w:hAnsi="Arial" w:cs="Arial"/>
          <w:sz w:val="24"/>
          <w:szCs w:val="24"/>
        </w:rPr>
        <w:t>Отделу организационно-кадровой работы администрации Апшеронского городского поселения Апшеронского района (Клепанева) офи</w:t>
      </w:r>
      <w:r w:rsidR="00326E14">
        <w:rPr>
          <w:rFonts w:ascii="Arial" w:eastAsia="Calibri" w:hAnsi="Arial" w:cs="Arial"/>
          <w:sz w:val="24"/>
          <w:szCs w:val="24"/>
        </w:rPr>
        <w:t>циально обнародовать настоящее решение</w:t>
      </w:r>
      <w:r w:rsidR="00C76184">
        <w:rPr>
          <w:rFonts w:ascii="Arial" w:eastAsia="Calibri" w:hAnsi="Arial" w:cs="Arial"/>
          <w:sz w:val="24"/>
          <w:szCs w:val="24"/>
        </w:rPr>
        <w:t xml:space="preserve"> в</w:t>
      </w:r>
      <w:bookmarkStart w:id="0" w:name="_GoBack"/>
      <w:bookmarkEnd w:id="0"/>
      <w:r w:rsidR="00F37BF2" w:rsidRPr="00F37BF2">
        <w:rPr>
          <w:rFonts w:ascii="Arial" w:eastAsia="Calibri" w:hAnsi="Arial" w:cs="Arial"/>
          <w:sz w:val="24"/>
          <w:szCs w:val="24"/>
        </w:rPr>
        <w:t xml:space="preserve"> установленном законом порядке и разместить его на сайте Апшеронского городского поселения Апшеронского района.</w:t>
      </w: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 xml:space="preserve">3. Контроль за выполнением настоящего решения возложить на </w:t>
      </w:r>
      <w:r w:rsidR="004B4013" w:rsidRPr="00970344">
        <w:rPr>
          <w:rFonts w:ascii="Arial" w:eastAsia="Calibri" w:hAnsi="Arial" w:cs="Arial"/>
          <w:sz w:val="24"/>
          <w:szCs w:val="24"/>
        </w:rPr>
        <w:t>постоян</w:t>
      </w:r>
      <w:r w:rsidRPr="00970344">
        <w:rPr>
          <w:rFonts w:ascii="Arial" w:eastAsia="Calibri" w:hAnsi="Arial" w:cs="Arial"/>
          <w:sz w:val="24"/>
          <w:szCs w:val="24"/>
        </w:rPr>
        <w:t xml:space="preserve">ную комиссию Совета Апшеронского городского поселения Апшеронского </w:t>
      </w:r>
      <w:r w:rsidR="004B4013" w:rsidRPr="00970344">
        <w:rPr>
          <w:rFonts w:ascii="Arial" w:eastAsia="Calibri" w:hAnsi="Arial" w:cs="Arial"/>
          <w:sz w:val="24"/>
          <w:szCs w:val="24"/>
        </w:rPr>
        <w:t>райо</w:t>
      </w:r>
      <w:r w:rsidRPr="00970344">
        <w:rPr>
          <w:rFonts w:ascii="Arial" w:eastAsia="Calibri" w:hAnsi="Arial" w:cs="Arial"/>
          <w:sz w:val="24"/>
          <w:szCs w:val="24"/>
        </w:rPr>
        <w:t xml:space="preserve">на по вопросам ЖКХ, благоустройства, транспортного обслуживания, </w:t>
      </w:r>
      <w:r w:rsidR="004B4013" w:rsidRPr="00970344">
        <w:rPr>
          <w:rFonts w:ascii="Arial" w:eastAsia="Calibri" w:hAnsi="Arial" w:cs="Arial"/>
          <w:sz w:val="24"/>
          <w:szCs w:val="24"/>
        </w:rPr>
        <w:t>свя</w:t>
      </w:r>
      <w:r w:rsidRPr="00970344">
        <w:rPr>
          <w:rFonts w:ascii="Arial" w:eastAsia="Calibri" w:hAnsi="Arial" w:cs="Arial"/>
          <w:sz w:val="24"/>
          <w:szCs w:val="24"/>
        </w:rPr>
        <w:t>зи, строительства, рационального использования природных ресурсов и охраны окружающей среды (Блажко) и главу Апшеронского городского поселения Апшеронского района С.Н.Иващенко.</w:t>
      </w: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>4. Решение вступает в силу на следующий день посл</w:t>
      </w:r>
      <w:r w:rsidR="00F37BF2">
        <w:rPr>
          <w:rFonts w:ascii="Arial" w:eastAsia="Calibri" w:hAnsi="Arial" w:cs="Arial"/>
          <w:sz w:val="24"/>
          <w:szCs w:val="24"/>
        </w:rPr>
        <w:t>е его официального обнародования</w:t>
      </w:r>
      <w:r w:rsidRPr="00970344">
        <w:rPr>
          <w:rFonts w:ascii="Arial" w:eastAsia="Calibri" w:hAnsi="Arial" w:cs="Arial"/>
          <w:sz w:val="24"/>
          <w:szCs w:val="24"/>
        </w:rPr>
        <w:t>.</w:t>
      </w: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11868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>Председатель Совета</w:t>
      </w:r>
    </w:p>
    <w:p w:rsidR="00F11868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 xml:space="preserve">Апшеронского городского поселения </w:t>
      </w:r>
    </w:p>
    <w:p w:rsidR="00F11868" w:rsidRDefault="00F11868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Апшеронского района</w:t>
      </w: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>Г.Ш.Бжалава</w:t>
      </w: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054005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11868" w:rsidRPr="00970344" w:rsidRDefault="00F11868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11868" w:rsidRDefault="00F11868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</w:p>
    <w:p w:rsidR="00054005" w:rsidRPr="00970344" w:rsidRDefault="00054005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>Апшеронского городского поселения</w:t>
      </w:r>
    </w:p>
    <w:p w:rsidR="00F11868" w:rsidRDefault="00F11868" w:rsidP="00F1186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Апшеронского района</w:t>
      </w:r>
    </w:p>
    <w:p w:rsidR="007E0357" w:rsidRPr="00970344" w:rsidRDefault="00054005" w:rsidP="00F118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0344">
        <w:rPr>
          <w:rFonts w:ascii="Arial" w:eastAsia="Calibri" w:hAnsi="Arial" w:cs="Arial"/>
          <w:sz w:val="24"/>
          <w:szCs w:val="24"/>
        </w:rPr>
        <w:t>С.Н.Иващенко</w:t>
      </w:r>
    </w:p>
    <w:sectPr w:rsidR="007E0357" w:rsidRPr="00970344" w:rsidSect="00F1186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23" w:rsidRDefault="00413623" w:rsidP="00054005">
      <w:pPr>
        <w:spacing w:after="0" w:line="240" w:lineRule="auto"/>
      </w:pPr>
      <w:r>
        <w:separator/>
      </w:r>
    </w:p>
  </w:endnote>
  <w:endnote w:type="continuationSeparator" w:id="0">
    <w:p w:rsidR="00413623" w:rsidRDefault="00413623" w:rsidP="0005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23" w:rsidRDefault="00413623" w:rsidP="00054005">
      <w:pPr>
        <w:spacing w:after="0" w:line="240" w:lineRule="auto"/>
      </w:pPr>
      <w:r>
        <w:separator/>
      </w:r>
    </w:p>
  </w:footnote>
  <w:footnote w:type="continuationSeparator" w:id="0">
    <w:p w:rsidR="00413623" w:rsidRDefault="00413623" w:rsidP="00054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92"/>
    <w:rsid w:val="00054005"/>
    <w:rsid w:val="00246ACD"/>
    <w:rsid w:val="0026203A"/>
    <w:rsid w:val="00326E14"/>
    <w:rsid w:val="00413623"/>
    <w:rsid w:val="004A692B"/>
    <w:rsid w:val="004B4013"/>
    <w:rsid w:val="004C579B"/>
    <w:rsid w:val="007E0357"/>
    <w:rsid w:val="008E4CED"/>
    <w:rsid w:val="00970344"/>
    <w:rsid w:val="00C76184"/>
    <w:rsid w:val="00D34692"/>
    <w:rsid w:val="00D72820"/>
    <w:rsid w:val="00DE4DF2"/>
    <w:rsid w:val="00E163BC"/>
    <w:rsid w:val="00E9312C"/>
    <w:rsid w:val="00F11868"/>
    <w:rsid w:val="00F37BF2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9F20-BC15-4C60-8564-5C5CAC8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005"/>
  </w:style>
  <w:style w:type="paragraph" w:styleId="a5">
    <w:name w:val="footer"/>
    <w:basedOn w:val="a"/>
    <w:link w:val="a6"/>
    <w:uiPriority w:val="99"/>
    <w:unhideWhenUsed/>
    <w:rsid w:val="0005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14</cp:revision>
  <dcterms:created xsi:type="dcterms:W3CDTF">2019-01-22T09:04:00Z</dcterms:created>
  <dcterms:modified xsi:type="dcterms:W3CDTF">2019-02-20T13:41:00Z</dcterms:modified>
</cp:coreProperties>
</file>