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B807CD">
              <w:trPr>
                <w:gridAfter w:val="1"/>
                <w:wAfter w:w="3" w:type="dxa"/>
                <w:trHeight w:val="14513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F3565D" w:rsidRDefault="00B66BBB" w:rsidP="00F3565D">
                  <w:pPr>
                    <w:ind w:firstLine="37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 xml:space="preserve">риложение № </w:t>
                  </w:r>
                  <w:r w:rsidR="00F3565D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  <w:p w:rsidR="00F3565D" w:rsidRDefault="001D5764" w:rsidP="00F3565D">
                  <w:pPr>
                    <w:ind w:firstLine="37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административному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регламенту</w:t>
                  </w:r>
                </w:p>
                <w:p w:rsidR="00F3565D" w:rsidRDefault="001D5764" w:rsidP="00F3565D">
                  <w:pPr>
                    <w:ind w:firstLine="37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администрации Апшеронского</w:t>
                  </w:r>
                </w:p>
                <w:p w:rsidR="00F3565D" w:rsidRDefault="001D5764" w:rsidP="00F3565D">
                  <w:pPr>
                    <w:ind w:firstLine="37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городского поселения Апшеронского</w:t>
                  </w:r>
                </w:p>
                <w:p w:rsidR="00F3565D" w:rsidRDefault="001D5764" w:rsidP="00F3565D">
                  <w:pPr>
                    <w:ind w:firstLine="37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по предоставлению муниципальной</w:t>
                  </w:r>
                </w:p>
                <w:p w:rsidR="00F3565D" w:rsidRDefault="001D5764" w:rsidP="00F3565D">
                  <w:pPr>
                    <w:ind w:firstLine="3741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услуги «</w:t>
                  </w:r>
                  <w:r w:rsidR="003E3A6F" w:rsidRPr="00D22871">
                    <w:rPr>
                      <w:bCs/>
                      <w:sz w:val="28"/>
                      <w:szCs w:val="28"/>
                    </w:rPr>
                    <w:t>Согласование переустройства</w:t>
                  </w:r>
                </w:p>
                <w:p w:rsidR="001D5764" w:rsidRDefault="003E3A6F" w:rsidP="00F3565D">
                  <w:pPr>
                    <w:ind w:firstLine="3741"/>
                    <w:jc w:val="center"/>
                  </w:pPr>
                  <w:r w:rsidRPr="00D22871">
                    <w:rPr>
                      <w:bCs/>
                      <w:sz w:val="28"/>
                      <w:szCs w:val="28"/>
                    </w:rPr>
                    <w:t>и (или) перепланировки жилого помещения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1D5764" w:rsidRDefault="001D5764" w:rsidP="001D5764"/>
                <w:p w:rsidR="001F03D6" w:rsidRDefault="001F03D6" w:rsidP="001D5764"/>
                <w:p w:rsidR="001F03D6" w:rsidRDefault="001F03D6" w:rsidP="001D5764"/>
                <w:p w:rsidR="003E3A6F" w:rsidRDefault="008B2135" w:rsidP="0096719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807CD">
                    <w:rPr>
                      <w:bCs/>
                      <w:color w:val="000000"/>
                      <w:sz w:val="28"/>
                      <w:szCs w:val="28"/>
                    </w:rPr>
                    <w:t>Б</w:t>
                  </w:r>
                  <w:r w:rsidR="006C1A50" w:rsidRPr="00B807CD">
                    <w:rPr>
                      <w:bCs/>
                      <w:color w:val="000000"/>
                      <w:sz w:val="28"/>
                      <w:szCs w:val="28"/>
                    </w:rPr>
                    <w:t>ЛОК</w:t>
                  </w:r>
                  <w:r w:rsidRPr="00B807CD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C1A50" w:rsidRPr="00B807CD">
                    <w:rPr>
                      <w:bCs/>
                      <w:color w:val="000000"/>
                      <w:sz w:val="28"/>
                      <w:szCs w:val="28"/>
                    </w:rPr>
                    <w:t>СХЕМА</w:t>
                  </w:r>
                  <w:r w:rsidR="00482D59">
                    <w:rPr>
                      <w:bCs/>
                      <w:color w:val="000000"/>
                      <w:sz w:val="28"/>
                      <w:szCs w:val="28"/>
                    </w:rPr>
                    <w:br/>
                    <w:t>муниципальной услуги «</w:t>
                  </w:r>
                  <w:r w:rsidR="003E3A6F" w:rsidRPr="00D22871">
                    <w:rPr>
                      <w:bCs/>
                      <w:sz w:val="28"/>
                      <w:szCs w:val="28"/>
                    </w:rPr>
                    <w:t xml:space="preserve">Согласование </w:t>
                  </w:r>
                  <w:bookmarkStart w:id="0" w:name="_GoBack"/>
                  <w:bookmarkEnd w:id="0"/>
                  <w:r w:rsidR="003E3A6F" w:rsidRPr="00D22871">
                    <w:rPr>
                      <w:bCs/>
                      <w:sz w:val="28"/>
                      <w:szCs w:val="28"/>
                    </w:rPr>
                    <w:t xml:space="preserve">переустройства </w:t>
                  </w:r>
                </w:p>
                <w:p w:rsidR="008B2135" w:rsidRPr="00B807CD" w:rsidRDefault="003E3A6F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22871">
                    <w:rPr>
                      <w:bCs/>
                      <w:sz w:val="28"/>
                      <w:szCs w:val="28"/>
                    </w:rPr>
                    <w:t>и (или) перепланировки жилого помещения</w:t>
                  </w:r>
                  <w:r w:rsidR="00482D5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0;text-align:left;margin-left:96.35pt;margin-top:3.2pt;width:312pt;height:36pt;z-index:251666432">
                        <v:textbox style="mso-next-textbox:#_x0000_s1032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Поступление заявления о предоставлении муниципальной услуги с необходимым пакетом документов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233.5pt;margin-top:7pt;width:0;height:11.2pt;z-index:251660288" o:connectortype="straight">
                        <v:stroke endarrow="block"/>
                      </v:shape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3" type="#_x0000_t202" style="position:absolute;left:0;text-align:left;margin-left:96.25pt;margin-top:2.1pt;width:312.1pt;height:61.65pt;z-index:251667456">
                        <v:textbox style="mso-next-textbox:#_x0000_s1033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Специалист </w:t>
                              </w:r>
                              <w:r w:rsidR="003E3A6F">
                                <w:rPr>
                                  <w:rFonts w:ascii="Times New Roman CYR" w:hAnsi="Times New Roman CYR" w:cs="Times New Roman CYR"/>
                                </w:rPr>
                                <w:t xml:space="preserve">(секретарь межведомственной комиссии по </w:t>
                              </w:r>
                              <w:r w:rsidR="00B66BBB">
                                <w:rPr>
                                  <w:rFonts w:ascii="Times New Roman CYR" w:hAnsi="Times New Roman CYR" w:cs="Times New Roman CYR"/>
                                </w:rPr>
                                <w:t xml:space="preserve">обследованию и </w:t>
                              </w:r>
                              <w:r w:rsidR="003E3A6F">
                                <w:rPr>
                                  <w:rFonts w:ascii="Times New Roman CYR" w:hAnsi="Times New Roman CYR" w:cs="Times New Roman CYR"/>
                                </w:rPr>
                                <w:t xml:space="preserve">использованию жилищного фонда) 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устанавливает предмет обращения, личность заявителя, проверяет наличие всех документов, сверяет оригиналы и копии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7" type="#_x0000_t32" style="position:absolute;left:0;text-align:left;margin-left:233.5pt;margin-top:5.75pt;width:0;height:15.65pt;z-index:251661312" o:connectortype="straight">
                        <v:stroke endarrow="block"/>
                      </v:shape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3" type="#_x0000_t32" style="position:absolute;left:0;text-align:left;margin-left:-5.4pt;margin-top:15.2pt;width:101.65pt;height:0;z-index:251686912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2" type="#_x0000_t32" style="position:absolute;left:0;text-align:left;margin-left:-7.65pt;margin-top:15.2pt;width:.85pt;height:144.3pt;flip:y;z-index:251685888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96.25pt;margin-top:5.3pt;width:312.1pt;height:21.75pt;z-index:251668480">
                        <v:textbox style="mso-next-textbox:#_x0000_s1034">
                          <w:txbxContent>
                            <w:p w:rsidR="00DD55CB" w:rsidRDefault="00DD55CB" w:rsidP="00DD55CB">
                              <w:r>
                                <w:t>Все документы в наличии и соответствуют требованиям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5" type="#_x0000_t32" style="position:absolute;left:0;text-align:left;margin-left:378.85pt;margin-top:10.95pt;width:0;height:21.05pt;z-index:25166950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28" type="#_x0000_t32" style="position:absolute;left:0;text-align:left;margin-left:117.35pt;margin-top:10.95pt;width:0;height:22.45pt;z-index:251662336" o:connectortype="straight">
                        <v:stroke endarrow="block"/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нет</w:t>
                  </w:r>
                  <w:r>
                    <w:rPr>
                      <w:sz w:val="28"/>
                      <w:szCs w:val="28"/>
                    </w:rPr>
                    <w:tab/>
                    <w:t>да</w: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6" style="position:absolute;left:0;text-align:left;margin-left:249.15pt;margin-top:-.2pt;width:207.85pt;height:62.15pt;z-index:251670528">
                        <v:textbox style="mso-next-textbox:#_x0000_s1036">
                          <w:txbxContent>
                            <w:p w:rsidR="00DD55CB" w:rsidRDefault="00DD55CB" w:rsidP="00DD55CB">
                              <w:r>
                                <w:t>Специалист формирует результат административной процедуры и направляет заявителя на регистрацию заявления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43" style="position:absolute;left:0;text-align:left;margin-left:-.8pt;margin-top:1.2pt;width:234.3pt;height:66.55pt;z-index:251677696">
                        <v:textbox style="mso-next-textbox:#_x0000_s1043">
                          <w:txbxContent>
                            <w:p w:rsidR="00DD55CB" w:rsidRDefault="00DD55CB" w:rsidP="00DD55CB">
                              <w:r>
  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9" type="#_x0000_t32" style="position:absolute;left:0;text-align:left;margin-left:380.6pt;margin-top:13.65pt;width:0;height:12.7pt;z-index:251663360" o:connectortype="straight">
                        <v:stroke endarrow="block"/>
                      </v:shape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37" style="position:absolute;left:0;text-align:left;margin-left:249.15pt;margin-top:11.4pt;width:206.35pt;height:35.4pt;z-index:251671552">
                        <v:textbox style="mso-next-textbox:#_x0000_s1037">
                          <w:txbxContent>
                            <w:p w:rsidR="00DD55CB" w:rsidRDefault="001D5764" w:rsidP="00DD55CB">
                              <w:r>
                                <w:t>Выдача специалистом заявителю расписки в получении документов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4" type="#_x0000_t32" style="position:absolute;left:0;text-align:left;margin-left:165.6pt;margin-top:3.35pt;width:0;height:11.65pt;z-index:251687936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0" type="#_x0000_t32" style="position:absolute;left:0;text-align:left;margin-left:52.85pt;margin-top:4.85pt;width:0;height:11.3pt;z-index:251664384" o:connectortype="straight">
                        <v:stroke endarrow="block"/>
                      </v:shape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50" style="position:absolute;left:0;text-align:left;margin-left:110.1pt;margin-top:-.3pt;width:108pt;height:48pt;z-index:251683840">
                        <v:textbox>
                          <w:txbxContent>
                            <w:p w:rsidR="00BC4787" w:rsidRDefault="00BC4787" w:rsidP="00BC4787">
                              <w:r>
                                <w:t>Заявитель отказывается устранять препятствия</w:t>
                              </w:r>
                            </w:p>
                            <w:p w:rsidR="00BC4787" w:rsidRDefault="00BC4787"/>
                          </w:txbxContent>
                        </v:textbox>
                      </v:rect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49" style="position:absolute;left:0;text-align:left;margin-left:2.1pt;margin-top:-.3pt;width:101.25pt;height:48pt;z-index:251682816">
                        <v:textbox>
                          <w:txbxContent>
                            <w:p w:rsidR="00BC4787" w:rsidRDefault="00BC4787">
                              <w:r>
                                <w:t>Заявитель устраняет препятствия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shape id="_x0000_s1031" type="#_x0000_t32" style="position:absolute;left:0;text-align:left;margin-left:378.85pt;margin-top:14.65pt;width:0;height:8.6pt;z-index:25166540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shape id="_x0000_s1051" type="#_x0000_t32" style="position:absolute;left:0;text-align:left;margin-left:-6.8pt;margin-top:14.6pt;width:8.9pt;height:.05pt;flip:x;z-index:251684864" o:connectortype="straight"/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8" style="position:absolute;left:0;text-align:left;margin-left:223.75pt;margin-top:8.05pt;width:238.1pt;height:63.6pt;z-index:251672576">
                        <v:textbox style="mso-next-textbox:#_x0000_s1038">
                          <w:txbxContent>
                            <w:p w:rsidR="00DD55CB" w:rsidRDefault="001D5764" w:rsidP="00DD55CB">
                              <w:r>
                                <w:t>Рассматривание предоставленных документов на заседании межведомственной комиссии</w:t>
                              </w:r>
                              <w:r w:rsidR="00DD55CB">
                                <w:t xml:space="preserve"> </w:t>
                              </w:r>
                              <w:r w:rsidR="00B66BBB">
                                <w:rPr>
                                  <w:rFonts w:ascii="Times New Roman CYR" w:hAnsi="Times New Roman CYR" w:cs="Times New Roman CYR"/>
                                </w:rPr>
                                <w:t>по обследованию и использованию жилищного фонда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6" type="#_x0000_t32" style="position:absolute;left:0;text-align:left;margin-left:165.6pt;margin-top:15.5pt;width:0;height:10.45pt;z-index:251689984" o:connectortype="straight">
                        <v:stroke endarrow="block"/>
                      </v:shape>
                    </w:pict>
                  </w:r>
                </w:p>
                <w:p w:rsidR="00DD55CB" w:rsidRPr="002D047F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55" style="position:absolute;left:0;text-align:left;margin-left:1.35pt;margin-top:9.85pt;width:199.5pt;height:33.75pt;z-index:251688960">
                        <v:textbox>
                          <w:txbxContent>
                            <w:p w:rsidR="00BC4787" w:rsidRDefault="00BC4787">
                              <w:r>
                                <w:t>Заявление регистрируется в порядке делопроизводства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7" type="#_x0000_t32" style="position:absolute;margin-left:110.1pt;margin-top:12.9pt;width:0;height:12pt;z-index:251691008" o:connectortype="straight">
                        <v:stroke endarrow="block"/>
                      </v:shape>
                    </w:pict>
                  </w:r>
                </w:p>
                <w:p w:rsidR="00DD55CB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65" type="#_x0000_t32" style="position:absolute;margin-left:385.35pt;margin-top:5.75pt;width:0;height:10.6pt;z-index:251698176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4" type="#_x0000_t32" style="position:absolute;margin-left:268.1pt;margin-top:7.25pt;width:0;height:11.2pt;z-index:2516971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44" style="position:absolute;margin-left:2.1pt;margin-top:9.9pt;width:174.65pt;height:67.15pt;z-index:251678720">
                        <v:textbox style="mso-next-textbox:#_x0000_s1044">
                          <w:txbxContent>
                            <w:p w:rsidR="00DD55CB" w:rsidRDefault="00BC4787" w:rsidP="00DD55CB">
                              <w:r>
                                <w:t>Подготовка</w:t>
                              </w:r>
                              <w:r w:rsidR="00DD55CB">
                                <w:t xml:space="preserve"> отказ</w:t>
                              </w:r>
                              <w:r>
                                <w:t>а</w:t>
                              </w:r>
                              <w:r w:rsidR="00DD55CB">
                                <w:t xml:space="preserve"> </w:t>
                              </w:r>
                              <w:r w:rsidR="003E3A6F">
                                <w:t xml:space="preserve">в согласовании переустройства и (или) перепланировки жилого помещения </w:t>
                              </w:r>
                              <w:r w:rsidR="00DD55CB">
                                <w:t>с указанием причин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Default="005E2346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9" style="position:absolute;margin-left:340.05pt;margin-top:.25pt;width:126.3pt;height:77.3pt;z-index:251673600">
                        <v:textbox style="mso-next-textbox:#_x0000_s1039">
                          <w:txbxContent>
                            <w:p w:rsidR="00DD55CB" w:rsidRDefault="001D5764" w:rsidP="00DD55CB">
                              <w:r>
                                <w:t>Оформление уведомления о</w:t>
                              </w:r>
                              <w:r w:rsidR="00BC4787">
                                <w:t xml:space="preserve">б </w:t>
                              </w:r>
                              <w:r>
                                <w:t xml:space="preserve">отказе в </w:t>
                              </w:r>
                              <w:r w:rsidR="003E3A6F">
                                <w:t xml:space="preserve">согласовании переустройства и (или) перепланировки 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60" style="position:absolute;margin-left:195.6pt;margin-top:2.35pt;width:132.75pt;height:75.2pt;z-index:251694080">
                        <v:textbox>
                          <w:txbxContent>
                            <w:p w:rsidR="00BC4787" w:rsidRDefault="00BC4787" w:rsidP="00BC4787">
                              <w:r>
                                <w:t xml:space="preserve">Оформление уведомления о </w:t>
                              </w:r>
                              <w:r w:rsidR="003E3A6F">
                                <w:t>согласовании переустройства и (или) перепланировки жилого помещения</w:t>
                              </w:r>
                            </w:p>
                            <w:p w:rsidR="00BC4787" w:rsidRDefault="00BC4787"/>
                          </w:txbxContent>
                        </v:textbox>
                      </v:rect>
                    </w:pict>
                  </w:r>
                </w:p>
                <w:p w:rsidR="00DD55CB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B807CD" w:rsidRDefault="00B807CD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1F03D6" w:rsidRDefault="005E2346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9" type="#_x0000_t32" style="position:absolute;margin-left:102.55pt;margin-top:12.65pt;width:.8pt;height:14.7pt;z-index:251693056" o:connectortype="straight">
                        <v:stroke endarrow="block"/>
                      </v:shape>
                    </w:pict>
                  </w:r>
                </w:p>
                <w:p w:rsidR="001F03D6" w:rsidRDefault="005E2346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62" type="#_x0000_t32" style="position:absolute;margin-left:385.35pt;margin-top:13.15pt;width:0;height:9.85pt;z-index:251696128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1" type="#_x0000_t32" style="position:absolute;margin-left:260.55pt;margin-top:14.5pt;width:.75pt;height:9.3pt;z-index:25169510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58" style="position:absolute;margin-left:3.6pt;margin-top:11.25pt;width:178.15pt;height:23.25pt;z-index:251692032">
                        <v:textbox>
                          <w:txbxContent>
                            <w:p w:rsidR="00BC4787" w:rsidRDefault="00BC4787">
                              <w:r>
                                <w:t>Передача результата заявителю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C4787" w:rsidRDefault="005E2346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41" style="position:absolute;margin-left:232.65pt;margin-top:7.7pt;width:180.05pt;height:23.7pt;z-index:251675648">
                        <v:textbox style="mso-next-textbox:#_x0000_s1041">
                          <w:txbxContent>
                            <w:p w:rsidR="00DD55CB" w:rsidRDefault="00482D59" w:rsidP="00DD55CB">
                              <w:r>
                                <w:t>Выдача заявителю уведомления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C4787" w:rsidRDefault="00BC4787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072A37" w:rsidRDefault="00072A37" w:rsidP="00072A37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072A37" w:rsidRDefault="00072A37" w:rsidP="00072A37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Апшеронского городского</w:t>
                  </w:r>
                </w:p>
                <w:p w:rsidR="00B807CD" w:rsidRPr="0014133A" w:rsidRDefault="00072A37" w:rsidP="00072A37">
                  <w:pPr>
                    <w:pStyle w:val="ConsPlusNonforma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                                                   Н.И.Покусаева</w:t>
                  </w: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B807CD">
              <w:trPr>
                <w:trHeight w:val="1445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1D5764"/>
    <w:sectPr w:rsidR="000D3D36" w:rsidSect="001F03D6">
      <w:headerReference w:type="even" r:id="rId6"/>
      <w:headerReference w:type="default" r:id="rId7"/>
      <w:pgSz w:w="11906" w:h="16838"/>
      <w:pgMar w:top="90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46" w:rsidRDefault="005E2346" w:rsidP="007B1C54">
      <w:r>
        <w:separator/>
      </w:r>
    </w:p>
  </w:endnote>
  <w:endnote w:type="continuationSeparator" w:id="0">
    <w:p w:rsidR="005E2346" w:rsidRDefault="005E2346" w:rsidP="007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46" w:rsidRDefault="005E2346" w:rsidP="007B1C54">
      <w:r>
        <w:separator/>
      </w:r>
    </w:p>
  </w:footnote>
  <w:footnote w:type="continuationSeparator" w:id="0">
    <w:p w:rsidR="005E2346" w:rsidRDefault="005E2346" w:rsidP="007B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451655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5E23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451655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F3565D">
      <w:rPr>
        <w:noProof/>
      </w:rPr>
      <w:t>2</w:t>
    </w:r>
    <w:r>
      <w:fldChar w:fldCharType="end"/>
    </w:r>
  </w:p>
  <w:p w:rsidR="0020683D" w:rsidRDefault="005E2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72A37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506F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D5764"/>
    <w:rsid w:val="001E1D75"/>
    <w:rsid w:val="001E67A9"/>
    <w:rsid w:val="001F01A9"/>
    <w:rsid w:val="001F03D6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0AD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1EFC"/>
    <w:rsid w:val="00322513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6B7C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047"/>
    <w:rsid w:val="003B0F28"/>
    <w:rsid w:val="003B2E5D"/>
    <w:rsid w:val="003C1442"/>
    <w:rsid w:val="003C7206"/>
    <w:rsid w:val="003C7D51"/>
    <w:rsid w:val="003D01C5"/>
    <w:rsid w:val="003D4746"/>
    <w:rsid w:val="003E3A6F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2732F"/>
    <w:rsid w:val="00433590"/>
    <w:rsid w:val="00434019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1655"/>
    <w:rsid w:val="004554F7"/>
    <w:rsid w:val="004561C4"/>
    <w:rsid w:val="004575F9"/>
    <w:rsid w:val="00463623"/>
    <w:rsid w:val="004675E8"/>
    <w:rsid w:val="00471358"/>
    <w:rsid w:val="00475CD6"/>
    <w:rsid w:val="00480DDE"/>
    <w:rsid w:val="00482D59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1BE8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95EFC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2346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2043"/>
    <w:rsid w:val="006233A9"/>
    <w:rsid w:val="00627104"/>
    <w:rsid w:val="00630E8B"/>
    <w:rsid w:val="006369EF"/>
    <w:rsid w:val="00640EBA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1A50"/>
    <w:rsid w:val="006C66E3"/>
    <w:rsid w:val="006D169E"/>
    <w:rsid w:val="006D2A7A"/>
    <w:rsid w:val="006D69E4"/>
    <w:rsid w:val="006D7701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1C54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80"/>
    <w:rsid w:val="009B5DD7"/>
    <w:rsid w:val="009B783D"/>
    <w:rsid w:val="009C0482"/>
    <w:rsid w:val="009C1669"/>
    <w:rsid w:val="009C2BCB"/>
    <w:rsid w:val="009C2DEC"/>
    <w:rsid w:val="009C30CD"/>
    <w:rsid w:val="009C4780"/>
    <w:rsid w:val="009C4D2A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3366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B7FFB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66BBB"/>
    <w:rsid w:val="00B72E73"/>
    <w:rsid w:val="00B76D6F"/>
    <w:rsid w:val="00B77725"/>
    <w:rsid w:val="00B807CD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C4787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55CB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4D08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3565D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1"/>
        <o:r id="V:Rule4" type="connector" idref="#_x0000_s1029"/>
        <o:r id="V:Rule5" type="connector" idref="#_x0000_s1065"/>
        <o:r id="V:Rule6" type="connector" idref="#_x0000_s1026"/>
        <o:r id="V:Rule7" type="connector" idref="#_x0000_s1028"/>
        <o:r id="V:Rule8" type="connector" idref="#_x0000_s1027"/>
        <o:r id="V:Rule9" type="connector" idref="#_x0000_s1059"/>
        <o:r id="V:Rule10" type="connector" idref="#_x0000_s1057"/>
        <o:r id="V:Rule11" type="connector" idref="#_x0000_s1052"/>
        <o:r id="V:Rule12" type="connector" idref="#_x0000_s1062"/>
        <o:r id="V:Rule13" type="connector" idref="#_x0000_s1064"/>
        <o:r id="V:Rule14" type="connector" idref="#_x0000_s1061"/>
        <o:r id="V:Rule15" type="connector" idref="#_x0000_s1054"/>
        <o:r id="V:Rule16" type="connector" idref="#_x0000_s1053"/>
        <o:r id="V:Rule17" type="connector" idref="#_x0000_s1051"/>
        <o:r id="V:Rule18" type="connector" idref="#_x0000_s1056"/>
      </o:rules>
    </o:shapelayout>
  </w:shapeDefaults>
  <w:decimalSymbol w:val=","/>
  <w:listSeparator w:val=";"/>
  <w15:docId w15:val="{8FD3F913-F7ED-4EF7-90EB-2E074FA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character" w:customStyle="1" w:styleId="FontStyle47">
    <w:name w:val="Font Style47"/>
    <w:basedOn w:val="a0"/>
    <w:uiPriority w:val="99"/>
    <w:rsid w:val="00DD55C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2D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D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72A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2015-04-09T07:08:00Z</cp:lastPrinted>
  <dcterms:created xsi:type="dcterms:W3CDTF">2012-03-26T14:37:00Z</dcterms:created>
  <dcterms:modified xsi:type="dcterms:W3CDTF">2015-04-09T07:16:00Z</dcterms:modified>
</cp:coreProperties>
</file>