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533AAC">
        <w:rPr>
          <w:b/>
          <w:bCs/>
          <w:sz w:val="28"/>
          <w:szCs w:val="28"/>
        </w:rPr>
        <w:t>24 сентября</w:t>
      </w:r>
      <w:r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3747A5" w:rsidRDefault="002622FF" w:rsidP="003747A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61DD6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3747A5">
        <w:rPr>
          <w:b/>
          <w:bCs/>
          <w:sz w:val="28"/>
          <w:szCs w:val="28"/>
        </w:rPr>
        <w:t>У</w:t>
      </w:r>
      <w:r w:rsidR="003747A5">
        <w:rPr>
          <w:b/>
          <w:sz w:val="28"/>
          <w:szCs w:val="28"/>
        </w:rPr>
        <w:t xml:space="preserve">тверждение </w:t>
      </w:r>
      <w:r w:rsidR="003747A5">
        <w:rPr>
          <w:b/>
          <w:bCs/>
          <w:sz w:val="28"/>
          <w:szCs w:val="28"/>
        </w:rPr>
        <w:t xml:space="preserve">проекта планировки </w:t>
      </w:r>
    </w:p>
    <w:p w:rsidR="003747A5" w:rsidRDefault="003747A5" w:rsidP="003747A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территории, ограниченной земельным участком </w:t>
      </w:r>
    </w:p>
    <w:p w:rsidR="003747A5" w:rsidRDefault="003747A5" w:rsidP="003747A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кадастровым номером 23:02:0405012:97, расположенным </w:t>
      </w:r>
    </w:p>
    <w:p w:rsidR="003747A5" w:rsidRDefault="003747A5" w:rsidP="003747A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 по улице Вокзальной, 24</w:t>
      </w:r>
    </w:p>
    <w:p w:rsidR="00E37B45" w:rsidRPr="00C31AD9" w:rsidRDefault="00E37B45" w:rsidP="003747A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61DD6" w:rsidRPr="00461DD6" w:rsidRDefault="00461DD6" w:rsidP="00F067D6">
      <w:pPr>
        <w:spacing w:after="0" w:line="240" w:lineRule="auto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3747A5">
        <w:rPr>
          <w:b/>
          <w:bCs/>
          <w:sz w:val="28"/>
          <w:szCs w:val="28"/>
        </w:rPr>
        <w:t>02 октября</w:t>
      </w:r>
      <w:r w:rsidR="009405C4"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землепользования и застройки Апшеронского городского поселения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</w:p>
    <w:p w:rsidR="00461DD6" w:rsidRPr="00892061" w:rsidRDefault="002622FF" w:rsidP="00461DD6">
      <w:pPr>
        <w:pStyle w:val="a3"/>
        <w:spacing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3747A5">
        <w:rPr>
          <w:sz w:val="28"/>
          <w:szCs w:val="28"/>
        </w:rPr>
        <w:t>24 сентября</w:t>
      </w:r>
      <w:r w:rsidR="0046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61DD6">
        <w:rPr>
          <w:sz w:val="28"/>
          <w:szCs w:val="28"/>
        </w:rPr>
        <w:t>9</w:t>
      </w:r>
      <w:r w:rsidR="00EC64F2">
        <w:rPr>
          <w:sz w:val="28"/>
          <w:szCs w:val="28"/>
        </w:rPr>
        <w:t xml:space="preserve"> года, нача</w:t>
      </w:r>
      <w:r w:rsidR="00461DD6">
        <w:rPr>
          <w:sz w:val="28"/>
          <w:szCs w:val="28"/>
        </w:rPr>
        <w:t>ло в 15 часов 0</w:t>
      </w:r>
      <w:r w:rsidR="006F4AEA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минут, по адресу: город Апшеронск, улица Коммунистическая,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5D156B" w:rsidRDefault="002622FF" w:rsidP="005D156B">
      <w:pPr>
        <w:pStyle w:val="a3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 w:rsidRPr="00461DD6">
        <w:rPr>
          <w:b/>
          <w:bCs/>
          <w:sz w:val="28"/>
          <w:szCs w:val="28"/>
        </w:rPr>
        <w:t>По результатам публичных слушаний следует полагать возможным рекомендовать глав</w:t>
      </w:r>
      <w:r w:rsidR="00EF3765" w:rsidRPr="00461DD6">
        <w:rPr>
          <w:b/>
          <w:bCs/>
          <w:sz w:val="28"/>
          <w:szCs w:val="28"/>
        </w:rPr>
        <w:t>е</w:t>
      </w:r>
      <w:r w:rsidRPr="00461DD6">
        <w:rPr>
          <w:b/>
          <w:bCs/>
          <w:sz w:val="28"/>
          <w:szCs w:val="28"/>
        </w:rPr>
        <w:t xml:space="preserve"> Апшеронского городского поселения</w:t>
      </w:r>
      <w:r w:rsidR="009405C4" w:rsidRPr="00461DD6">
        <w:rPr>
          <w:b/>
          <w:bCs/>
          <w:sz w:val="28"/>
          <w:szCs w:val="28"/>
        </w:rPr>
        <w:t xml:space="preserve"> Апшеронского района,</w:t>
      </w:r>
      <w:r w:rsidRPr="00461DD6">
        <w:rPr>
          <w:b/>
          <w:bCs/>
          <w:sz w:val="28"/>
          <w:szCs w:val="28"/>
        </w:rPr>
        <w:t xml:space="preserve"> утвердить </w:t>
      </w:r>
      <w:r w:rsidR="00E37B45" w:rsidRPr="001A5594">
        <w:rPr>
          <w:b/>
          <w:bCs/>
          <w:sz w:val="28"/>
          <w:szCs w:val="28"/>
        </w:rPr>
        <w:t xml:space="preserve">проект </w:t>
      </w:r>
      <w:r w:rsidR="005D156B">
        <w:rPr>
          <w:b/>
          <w:bCs/>
          <w:sz w:val="28"/>
          <w:szCs w:val="28"/>
        </w:rPr>
        <w:t>планировки территории, ограниченной земел</w:t>
      </w:r>
      <w:r w:rsidR="005D156B">
        <w:rPr>
          <w:b/>
          <w:bCs/>
          <w:sz w:val="28"/>
          <w:szCs w:val="28"/>
        </w:rPr>
        <w:t>ь</w:t>
      </w:r>
      <w:r w:rsidR="005D156B">
        <w:rPr>
          <w:b/>
          <w:bCs/>
          <w:sz w:val="28"/>
          <w:szCs w:val="28"/>
        </w:rPr>
        <w:t>ным участком с кадастровым номером 23:02:0405012:97, расположенным в городе Апшеронске по улице Вокзальной, 24.</w:t>
      </w:r>
    </w:p>
    <w:p w:rsidR="00E37B45" w:rsidRDefault="00E37B45" w:rsidP="00E37B45">
      <w:pPr>
        <w:pStyle w:val="a3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</w:p>
    <w:p w:rsidR="00EC64F2" w:rsidRPr="00461DD6" w:rsidRDefault="00EC64F2" w:rsidP="00E37B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2622FF" w:rsidRDefault="00EF3765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</w:t>
      </w:r>
      <w:r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174893"/>
    <w:rsid w:val="00187356"/>
    <w:rsid w:val="002622FF"/>
    <w:rsid w:val="003747A5"/>
    <w:rsid w:val="00461DD6"/>
    <w:rsid w:val="00533AAC"/>
    <w:rsid w:val="00592662"/>
    <w:rsid w:val="005D156B"/>
    <w:rsid w:val="006136CF"/>
    <w:rsid w:val="006F4AEA"/>
    <w:rsid w:val="007B1AF4"/>
    <w:rsid w:val="009405C4"/>
    <w:rsid w:val="00A75167"/>
    <w:rsid w:val="00BA043A"/>
    <w:rsid w:val="00BF62B8"/>
    <w:rsid w:val="00E37B45"/>
    <w:rsid w:val="00EC64F2"/>
    <w:rsid w:val="00EF3765"/>
    <w:rsid w:val="00F01EAD"/>
    <w:rsid w:val="00F067D6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2019-09-30T14:15:00Z</cp:lastPrinted>
  <dcterms:created xsi:type="dcterms:W3CDTF">2017-06-01T11:44:00Z</dcterms:created>
  <dcterms:modified xsi:type="dcterms:W3CDTF">2019-09-30T14:15:00Z</dcterms:modified>
</cp:coreProperties>
</file>